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112641" w:rsidRDefault="008472B0" w:rsidP="00112641">
      <w:pPr>
        <w:pStyle w:val="NormaleWeb"/>
        <w:shd w:val="clear" w:color="auto" w:fill="FFFFFF"/>
        <w:spacing w:before="0" w:beforeAutospacing="0" w:after="0" w:afterAutospacing="0" w:line="240" w:lineRule="auto"/>
        <w:jc w:val="center"/>
        <w:rPr>
          <w:rFonts w:cs="Tahoma"/>
          <w:b/>
          <w:color w:val="0000FF"/>
        </w:rPr>
      </w:pPr>
      <w:r w:rsidRPr="00112641">
        <w:rPr>
          <w:rFonts w:cs="Tahoma"/>
          <w:b/>
          <w:color w:val="0000FF"/>
        </w:rPr>
        <w:t>Newsletter periodica d’informazione</w:t>
      </w:r>
    </w:p>
    <w:p w:rsidR="008472B0" w:rsidRPr="00112641" w:rsidRDefault="008472B0" w:rsidP="00112641">
      <w:pPr>
        <w:pStyle w:val="NormaleWeb"/>
        <w:shd w:val="clear" w:color="auto" w:fill="FFFFFF"/>
        <w:spacing w:before="0" w:beforeAutospacing="0" w:after="0" w:afterAutospacing="0" w:line="240" w:lineRule="auto"/>
        <w:rPr>
          <w:rFonts w:cs="Tahoma"/>
          <w:b/>
          <w:color w:val="333399"/>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112641" w:rsidTr="00292C97">
        <w:trPr>
          <w:cantSplit/>
          <w:trHeight w:hRule="exact" w:val="1412"/>
        </w:trPr>
        <w:tc>
          <w:tcPr>
            <w:tcW w:w="2338" w:type="dxa"/>
          </w:tcPr>
          <w:p w:rsidR="008472B0" w:rsidRPr="00112641" w:rsidRDefault="008472B0" w:rsidP="00112641">
            <w:pPr>
              <w:pStyle w:val="NormaleWeb"/>
              <w:spacing w:before="0" w:beforeAutospacing="0" w:after="0" w:afterAutospacing="0" w:line="240" w:lineRule="auto"/>
              <w:rPr>
                <w:rFonts w:cs="Tahoma"/>
                <w:color w:val="333399"/>
              </w:rPr>
            </w:pPr>
            <w:r w:rsidRPr="00112641">
              <w:rPr>
                <w:rFonts w:cs="Tahoma"/>
                <w:b/>
                <w:color w:val="333399"/>
              </w:rPr>
              <w:t xml:space="preserve"> </w:t>
            </w:r>
            <w:r w:rsidR="00F746C5" w:rsidRPr="00112641">
              <w:rPr>
                <w:rFonts w:cs="Tahoma"/>
                <w:noProof/>
                <w:lang w:eastAsia="it-IT"/>
              </w:rPr>
              <w:drawing>
                <wp:inline distT="0" distB="0" distL="0" distR="0" wp14:anchorId="619F77F4" wp14:editId="3DC9B777">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112641" w:rsidRDefault="008472B0" w:rsidP="00112641">
            <w:pPr>
              <w:pStyle w:val="NormaleWeb"/>
              <w:shd w:val="clear" w:color="auto" w:fill="FFFFFF"/>
              <w:spacing w:before="0" w:beforeAutospacing="0" w:after="0" w:afterAutospacing="0" w:line="240" w:lineRule="auto"/>
              <w:rPr>
                <w:rFonts w:cs="Tahoma"/>
                <w:color w:val="333399"/>
              </w:rPr>
            </w:pPr>
          </w:p>
          <w:p w:rsidR="008472B0" w:rsidRPr="00112641" w:rsidRDefault="008472B0" w:rsidP="00112641">
            <w:pPr>
              <w:pStyle w:val="NormaleWeb"/>
              <w:shd w:val="clear" w:color="auto" w:fill="FFFFFF"/>
              <w:spacing w:before="0" w:beforeAutospacing="0" w:after="0" w:afterAutospacing="0" w:line="240" w:lineRule="auto"/>
              <w:rPr>
                <w:rFonts w:cs="Tahoma"/>
                <w:color w:val="333399"/>
              </w:rPr>
            </w:pPr>
          </w:p>
          <w:p w:rsidR="008472B0" w:rsidRPr="00112641" w:rsidRDefault="008472B0" w:rsidP="00112641">
            <w:pPr>
              <w:pStyle w:val="NormaleWeb"/>
              <w:shd w:val="clear" w:color="auto" w:fill="FFFFFF"/>
              <w:spacing w:before="0" w:beforeAutospacing="0" w:after="0" w:afterAutospacing="0" w:line="240" w:lineRule="auto"/>
              <w:rPr>
                <w:rFonts w:cs="Tahoma"/>
                <w:b/>
                <w:color w:val="333399"/>
              </w:rPr>
            </w:pPr>
          </w:p>
        </w:tc>
        <w:tc>
          <w:tcPr>
            <w:tcW w:w="5529" w:type="dxa"/>
            <w:vMerge w:val="restart"/>
          </w:tcPr>
          <w:p w:rsidR="008472B0" w:rsidRPr="00112641" w:rsidRDefault="00F746C5" w:rsidP="00112641">
            <w:pPr>
              <w:spacing w:line="240" w:lineRule="auto"/>
              <w:rPr>
                <w:rFonts w:cs="Tahoma"/>
                <w:b/>
                <w:color w:val="333399"/>
              </w:rPr>
            </w:pPr>
            <w:r w:rsidRPr="00112641">
              <w:rPr>
                <w:rFonts w:cs="Tahoma"/>
                <w:b/>
                <w:noProof/>
                <w:color w:val="333399"/>
                <w:lang w:eastAsia="it-IT"/>
              </w:rPr>
              <w:drawing>
                <wp:inline distT="0" distB="0" distL="0" distR="0" wp14:anchorId="7E901250" wp14:editId="781B8F34">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112641" w:rsidRDefault="008472B0" w:rsidP="00112641">
            <w:pPr>
              <w:spacing w:line="240" w:lineRule="auto"/>
              <w:rPr>
                <w:rFonts w:cs="Tahoma"/>
                <w:b/>
                <w:color w:val="333399"/>
              </w:rPr>
            </w:pPr>
          </w:p>
          <w:p w:rsidR="008472B0" w:rsidRPr="00112641" w:rsidRDefault="008472B0" w:rsidP="00112641">
            <w:pPr>
              <w:spacing w:line="240" w:lineRule="auto"/>
              <w:rPr>
                <w:rFonts w:cs="Tahoma"/>
                <w:b/>
                <w:color w:val="333399"/>
              </w:rPr>
            </w:pPr>
          </w:p>
          <w:p w:rsidR="008472B0" w:rsidRPr="00112641" w:rsidRDefault="008472B0" w:rsidP="00112641">
            <w:pPr>
              <w:spacing w:line="240" w:lineRule="auto"/>
              <w:rPr>
                <w:rFonts w:cs="Tahoma"/>
                <w:b/>
                <w:color w:val="333399"/>
              </w:rPr>
            </w:pPr>
          </w:p>
          <w:p w:rsidR="008472B0" w:rsidRPr="00112641" w:rsidRDefault="008472B0" w:rsidP="00112641">
            <w:pPr>
              <w:spacing w:line="240" w:lineRule="auto"/>
              <w:rPr>
                <w:rFonts w:cs="Tahoma"/>
                <w:b/>
                <w:color w:val="333399"/>
              </w:rPr>
            </w:pPr>
          </w:p>
          <w:p w:rsidR="008472B0" w:rsidRPr="00112641" w:rsidRDefault="008472B0" w:rsidP="00112641">
            <w:pPr>
              <w:pStyle w:val="NormaleWeb"/>
              <w:shd w:val="clear" w:color="auto" w:fill="FFFFFF"/>
              <w:spacing w:before="0" w:beforeAutospacing="0" w:after="0" w:afterAutospacing="0" w:line="240" w:lineRule="auto"/>
              <w:rPr>
                <w:rFonts w:cs="Tahoma"/>
                <w:b/>
                <w:color w:val="333399"/>
              </w:rPr>
            </w:pPr>
          </w:p>
        </w:tc>
        <w:tc>
          <w:tcPr>
            <w:tcW w:w="2126" w:type="dxa"/>
            <w:vMerge w:val="restart"/>
          </w:tcPr>
          <w:p w:rsidR="008472B0" w:rsidRPr="00112641" w:rsidRDefault="008472B0" w:rsidP="00112641">
            <w:pPr>
              <w:spacing w:line="240" w:lineRule="auto"/>
              <w:jc w:val="left"/>
              <w:rPr>
                <w:rFonts w:cs="Tahoma"/>
                <w:b/>
                <w:color w:val="333399"/>
              </w:rPr>
            </w:pPr>
          </w:p>
          <w:p w:rsidR="008472B0" w:rsidRPr="00112641" w:rsidRDefault="008472B0" w:rsidP="00112641">
            <w:pPr>
              <w:spacing w:line="240" w:lineRule="auto"/>
              <w:jc w:val="left"/>
              <w:rPr>
                <w:rFonts w:cs="Tahoma"/>
                <w:b/>
                <w:color w:val="FF0000"/>
              </w:rPr>
            </w:pPr>
            <w:r w:rsidRPr="00112641">
              <w:rPr>
                <w:rFonts w:cs="Tahoma"/>
                <w:b/>
                <w:color w:val="FF0000"/>
              </w:rPr>
              <w:t>Newsletter ad uso esclusivamente interno e gratuito, riservata agli</w:t>
            </w:r>
            <w:r w:rsidRPr="00112641">
              <w:rPr>
                <w:rFonts w:cs="Tahoma"/>
                <w:b/>
                <w:color w:val="FF0000"/>
              </w:rPr>
              <w:br/>
              <w:t>iscritti UIL</w:t>
            </w:r>
          </w:p>
          <w:p w:rsidR="008472B0" w:rsidRPr="00112641" w:rsidRDefault="008472B0" w:rsidP="00112641">
            <w:pPr>
              <w:spacing w:line="240" w:lineRule="auto"/>
              <w:jc w:val="left"/>
              <w:rPr>
                <w:rFonts w:cs="Tahoma"/>
                <w:b/>
                <w:color w:val="333399"/>
              </w:rPr>
            </w:pPr>
          </w:p>
          <w:p w:rsidR="008472B0" w:rsidRPr="00112641" w:rsidRDefault="008472B0" w:rsidP="00112641">
            <w:pPr>
              <w:spacing w:line="240" w:lineRule="auto"/>
              <w:jc w:val="left"/>
              <w:rPr>
                <w:rFonts w:cs="Tahoma"/>
                <w:b/>
                <w:color w:val="333399"/>
              </w:rPr>
            </w:pPr>
          </w:p>
          <w:p w:rsidR="008472B0" w:rsidRPr="00112641" w:rsidRDefault="008472B0" w:rsidP="00112641">
            <w:pPr>
              <w:pStyle w:val="NormaleWeb"/>
              <w:shd w:val="clear" w:color="auto" w:fill="FFFFFF"/>
              <w:spacing w:before="0" w:beforeAutospacing="0" w:after="0" w:afterAutospacing="0" w:line="240" w:lineRule="auto"/>
              <w:jc w:val="left"/>
              <w:rPr>
                <w:rFonts w:cs="Tahoma"/>
                <w:b/>
                <w:color w:val="333399"/>
              </w:rPr>
            </w:pPr>
          </w:p>
        </w:tc>
      </w:tr>
      <w:tr w:rsidR="008472B0" w:rsidRPr="00112641" w:rsidTr="00FC5C4B">
        <w:trPr>
          <w:cantSplit/>
          <w:trHeight w:hRule="exact" w:val="772"/>
        </w:trPr>
        <w:tc>
          <w:tcPr>
            <w:tcW w:w="2338" w:type="dxa"/>
          </w:tcPr>
          <w:p w:rsidR="008472B0" w:rsidRPr="00112641" w:rsidRDefault="00BF5937" w:rsidP="00112641">
            <w:pPr>
              <w:pStyle w:val="NormaleWeb"/>
              <w:spacing w:before="0" w:beforeAutospacing="0" w:after="0" w:afterAutospacing="0" w:line="240" w:lineRule="auto"/>
              <w:jc w:val="left"/>
              <w:rPr>
                <w:rFonts w:cs="Tahoma"/>
                <w:b/>
                <w:color w:val="FF0000"/>
              </w:rPr>
            </w:pPr>
            <w:r w:rsidRPr="00112641">
              <w:rPr>
                <w:rFonts w:cs="Tahoma"/>
                <w:b/>
                <w:color w:val="FF0000"/>
              </w:rPr>
              <w:t>Anno XV n. 13</w:t>
            </w:r>
            <w:r w:rsidR="008B42AB" w:rsidRPr="00112641">
              <w:rPr>
                <w:rFonts w:cs="Tahoma"/>
                <w:b/>
                <w:color w:val="FF0000"/>
              </w:rPr>
              <w:t xml:space="preserve"> del</w:t>
            </w:r>
            <w:r w:rsidR="00E00CCF" w:rsidRPr="00112641">
              <w:rPr>
                <w:rFonts w:cs="Tahoma"/>
                <w:b/>
                <w:color w:val="FF0000"/>
              </w:rPr>
              <w:t xml:space="preserve"> </w:t>
            </w:r>
            <w:r w:rsidR="003816A7">
              <w:rPr>
                <w:rFonts w:cs="Tahoma"/>
                <w:b/>
                <w:color w:val="FF0000"/>
              </w:rPr>
              <w:t>19</w:t>
            </w:r>
            <w:bookmarkStart w:id="0" w:name="_GoBack"/>
            <w:bookmarkEnd w:id="0"/>
            <w:r w:rsidR="008B42AB" w:rsidRPr="00112641">
              <w:rPr>
                <w:rFonts w:cs="Tahoma"/>
                <w:b/>
                <w:color w:val="FF0000"/>
              </w:rPr>
              <w:t xml:space="preserve"> </w:t>
            </w:r>
            <w:r w:rsidR="009A1518" w:rsidRPr="00112641">
              <w:rPr>
                <w:rFonts w:cs="Tahoma"/>
                <w:b/>
                <w:color w:val="FF0000"/>
              </w:rPr>
              <w:t xml:space="preserve"> </w:t>
            </w:r>
            <w:r w:rsidR="005126FC" w:rsidRPr="00112641">
              <w:rPr>
                <w:rFonts w:cs="Tahoma"/>
                <w:b/>
                <w:color w:val="FF0000"/>
              </w:rPr>
              <w:t>maggio</w:t>
            </w:r>
            <w:r w:rsidR="000853F3" w:rsidRPr="00112641">
              <w:rPr>
                <w:rFonts w:cs="Tahoma"/>
                <w:b/>
                <w:color w:val="FF0000"/>
              </w:rPr>
              <w:t xml:space="preserve"> 201</w:t>
            </w:r>
            <w:r w:rsidR="0023427D" w:rsidRPr="00112641">
              <w:rPr>
                <w:rFonts w:cs="Tahoma"/>
                <w:b/>
                <w:color w:val="FF0000"/>
              </w:rPr>
              <w:t>7</w:t>
            </w:r>
          </w:p>
        </w:tc>
        <w:tc>
          <w:tcPr>
            <w:tcW w:w="5529" w:type="dxa"/>
            <w:vMerge/>
          </w:tcPr>
          <w:p w:rsidR="008472B0" w:rsidRPr="00112641" w:rsidRDefault="008472B0" w:rsidP="00112641">
            <w:pPr>
              <w:spacing w:line="240" w:lineRule="auto"/>
              <w:rPr>
                <w:rFonts w:cs="Tahoma"/>
                <w:b/>
                <w:color w:val="333399"/>
              </w:rPr>
            </w:pPr>
          </w:p>
        </w:tc>
        <w:tc>
          <w:tcPr>
            <w:tcW w:w="2126" w:type="dxa"/>
            <w:vMerge/>
          </w:tcPr>
          <w:p w:rsidR="008472B0" w:rsidRPr="00112641" w:rsidRDefault="008472B0" w:rsidP="00112641">
            <w:pPr>
              <w:spacing w:line="240" w:lineRule="auto"/>
              <w:rPr>
                <w:rFonts w:cs="Tahoma"/>
                <w:b/>
                <w:color w:val="333399"/>
              </w:rPr>
            </w:pPr>
          </w:p>
        </w:tc>
      </w:tr>
    </w:tbl>
    <w:p w:rsidR="00140222" w:rsidRPr="00112641" w:rsidRDefault="00140222" w:rsidP="00112641">
      <w:pPr>
        <w:pStyle w:val="NormaleWeb"/>
        <w:shd w:val="clear" w:color="auto" w:fill="FFFFFF"/>
        <w:spacing w:before="0" w:beforeAutospacing="0" w:after="0" w:afterAutospacing="0" w:line="240" w:lineRule="auto"/>
        <w:jc w:val="center"/>
        <w:rPr>
          <w:rFonts w:cs="Tahoma"/>
          <w:b/>
          <w:color w:val="800080"/>
        </w:rPr>
      </w:pPr>
    </w:p>
    <w:p w:rsidR="008472B0" w:rsidRPr="00112641" w:rsidRDefault="008472B0" w:rsidP="00112641">
      <w:pPr>
        <w:pStyle w:val="NormaleWeb"/>
        <w:shd w:val="clear" w:color="auto" w:fill="FFFFFF"/>
        <w:spacing w:before="0" w:beforeAutospacing="0" w:after="0" w:afterAutospacing="0" w:line="240" w:lineRule="auto"/>
        <w:jc w:val="center"/>
        <w:rPr>
          <w:rFonts w:cs="Tahoma"/>
          <w:b/>
          <w:color w:val="800080"/>
        </w:rPr>
      </w:pPr>
      <w:r w:rsidRPr="00112641">
        <w:rPr>
          <w:rFonts w:cs="Tahoma"/>
          <w:b/>
          <w:color w:val="800080"/>
        </w:rPr>
        <w:t xml:space="preserve">Consultate </w:t>
      </w:r>
      <w:hyperlink r:id="rId11" w:history="1">
        <w:r w:rsidRPr="00112641">
          <w:rPr>
            <w:rStyle w:val="Collegamentoipertestuale"/>
            <w:rFonts w:cs="Tahoma"/>
            <w:b/>
            <w:color w:val="800080"/>
          </w:rPr>
          <w:t>www.uil.it/immigrazione</w:t>
        </w:r>
      </w:hyperlink>
    </w:p>
    <w:p w:rsidR="008472B0" w:rsidRPr="00112641" w:rsidRDefault="008472B0" w:rsidP="00112641">
      <w:pPr>
        <w:pStyle w:val="NormaleWeb"/>
        <w:shd w:val="clear" w:color="auto" w:fill="FFFFFF"/>
        <w:spacing w:before="0" w:beforeAutospacing="0" w:after="0" w:afterAutospacing="0" w:line="240" w:lineRule="auto"/>
        <w:jc w:val="center"/>
        <w:rPr>
          <w:rFonts w:cs="Tahoma"/>
          <w:b/>
          <w:color w:val="800080"/>
        </w:rPr>
      </w:pPr>
      <w:r w:rsidRPr="00112641">
        <w:rPr>
          <w:rFonts w:cs="Tahoma"/>
          <w:b/>
          <w:color w:val="800080"/>
        </w:rPr>
        <w:t>Aggiornamento quotidiano sui temi di interesse di cittadini e lavoratori stranieri</w:t>
      </w:r>
    </w:p>
    <w:p w:rsidR="00E32343" w:rsidRPr="00112641" w:rsidRDefault="00154F12" w:rsidP="00112641">
      <w:pPr>
        <w:pStyle w:val="Titolo1"/>
        <w:shd w:val="clear" w:color="auto" w:fill="FFFFFF"/>
        <w:spacing w:before="0" w:after="0" w:line="240" w:lineRule="auto"/>
        <w:textAlignment w:val="baseline"/>
        <w:rPr>
          <w:rFonts w:ascii="Trebuchet MS" w:hAnsi="Trebuchet MS" w:cs="Tahoma"/>
          <w:bCs w:val="0"/>
          <w:color w:val="FF0000"/>
          <w:sz w:val="20"/>
          <w:szCs w:val="20"/>
        </w:rPr>
      </w:pPr>
      <w:r w:rsidRPr="00112641">
        <w:rPr>
          <w:rFonts w:ascii="Trebuchet MS" w:hAnsi="Trebuchet MS" w:cs="Tahoma"/>
          <w:bCs w:val="0"/>
          <w:color w:val="FF0000"/>
          <w:sz w:val="20"/>
          <w:szCs w:val="20"/>
        </w:rPr>
        <w:t xml:space="preserve"> </w:t>
      </w:r>
      <w:r w:rsidR="0037369E" w:rsidRPr="00112641">
        <w:rPr>
          <w:rFonts w:ascii="Trebuchet MS" w:hAnsi="Trebuchet MS" w:cs="Tahoma"/>
          <w:bCs w:val="0"/>
          <w:color w:val="FF0000"/>
          <w:sz w:val="20"/>
          <w:szCs w:val="20"/>
        </w:rPr>
        <w:t xml:space="preserve"> </w:t>
      </w:r>
    </w:p>
    <w:p w:rsidR="00847A73" w:rsidRPr="00E45DAB" w:rsidRDefault="00E45DAB" w:rsidP="00112641">
      <w:pPr>
        <w:spacing w:line="240" w:lineRule="auto"/>
        <w:jc w:val="center"/>
        <w:rPr>
          <w:rFonts w:cs="Arial"/>
          <w:b/>
          <w:color w:val="FF0000"/>
          <w:sz w:val="36"/>
          <w:szCs w:val="36"/>
        </w:rPr>
      </w:pPr>
      <w:r w:rsidRPr="00E45DAB">
        <w:rPr>
          <w:rFonts w:cs="Arial"/>
          <w:b/>
          <w:color w:val="FF0000"/>
          <w:sz w:val="36"/>
          <w:szCs w:val="36"/>
        </w:rPr>
        <w:t xml:space="preserve"> Migrazioni, </w:t>
      </w:r>
      <w:proofErr w:type="spellStart"/>
      <w:r w:rsidRPr="00E45DAB">
        <w:rPr>
          <w:rFonts w:cs="Arial"/>
          <w:b/>
          <w:color w:val="FF0000"/>
          <w:sz w:val="36"/>
          <w:szCs w:val="36"/>
        </w:rPr>
        <w:t>trafficking</w:t>
      </w:r>
      <w:proofErr w:type="spellEnd"/>
      <w:r w:rsidRPr="00E45DAB">
        <w:rPr>
          <w:rFonts w:cs="Arial"/>
          <w:b/>
          <w:color w:val="FF0000"/>
          <w:sz w:val="36"/>
          <w:szCs w:val="36"/>
        </w:rPr>
        <w:t xml:space="preserve"> e sfruttamento lavorativo: quale ruolo per le istituzioni e la società civile?</w:t>
      </w:r>
      <w:r w:rsidR="00BF5937" w:rsidRPr="00E45DAB">
        <w:rPr>
          <w:rFonts w:cs="Arial"/>
          <w:b/>
          <w:color w:val="FF0000"/>
          <w:sz w:val="36"/>
          <w:szCs w:val="36"/>
        </w:rPr>
        <w:t xml:space="preserve"> </w:t>
      </w:r>
    </w:p>
    <w:tbl>
      <w:tblPr>
        <w:tblW w:w="9839" w:type="dxa"/>
        <w:tblLayout w:type="fixed"/>
        <w:tblLook w:val="0000" w:firstRow="0" w:lastRow="0" w:firstColumn="0" w:lastColumn="0" w:noHBand="0" w:noVBand="0"/>
      </w:tblPr>
      <w:tblGrid>
        <w:gridCol w:w="4928"/>
        <w:gridCol w:w="4911"/>
      </w:tblGrid>
      <w:tr w:rsidR="008472B0" w:rsidRPr="00112641" w:rsidTr="003848C2">
        <w:trPr>
          <w:trHeight w:hRule="exact" w:val="6883"/>
        </w:trPr>
        <w:tc>
          <w:tcPr>
            <w:tcW w:w="4928" w:type="dxa"/>
            <w:shd w:val="clear" w:color="auto" w:fill="auto"/>
          </w:tcPr>
          <w:p w:rsidR="00407042" w:rsidRPr="00112641" w:rsidRDefault="00407042" w:rsidP="00112641">
            <w:pPr>
              <w:spacing w:line="240" w:lineRule="auto"/>
              <w:rPr>
                <w:rFonts w:cs="Arial"/>
                <w:noProof/>
                <w:lang w:eastAsia="it-IT"/>
              </w:rPr>
            </w:pPr>
            <w:r w:rsidRPr="00112641">
              <w:rPr>
                <w:noProof/>
                <w:lang w:eastAsia="it-IT"/>
              </w:rPr>
              <w:t xml:space="preserve">  </w:t>
            </w:r>
          </w:p>
          <w:p w:rsidR="005358CF" w:rsidRPr="00112641" w:rsidRDefault="00F41D54" w:rsidP="00112641">
            <w:pPr>
              <w:spacing w:line="240" w:lineRule="auto"/>
              <w:rPr>
                <w:rFonts w:cs="Arial"/>
                <w:b/>
                <w:noProof/>
                <w:color w:val="C00000"/>
                <w:sz w:val="24"/>
                <w:szCs w:val="24"/>
                <w:lang w:eastAsia="it-IT"/>
              </w:rPr>
            </w:pPr>
            <w:r w:rsidRPr="00112641">
              <w:rPr>
                <w:rFonts w:cs="Arial"/>
                <w:b/>
                <w:noProof/>
                <w:color w:val="C00000"/>
                <w:sz w:val="24"/>
                <w:szCs w:val="24"/>
                <w:lang w:eastAsia="it-IT"/>
              </w:rPr>
              <w:t xml:space="preserve"> </w:t>
            </w:r>
            <w:r w:rsidR="00FC3B6E" w:rsidRPr="00112641">
              <w:rPr>
                <w:rFonts w:cs="Arial"/>
                <w:b/>
                <w:noProof/>
                <w:color w:val="C00000"/>
                <w:sz w:val="24"/>
                <w:szCs w:val="24"/>
                <w:lang w:eastAsia="it-IT"/>
              </w:rPr>
              <w:t xml:space="preserve"> </w:t>
            </w:r>
          </w:p>
          <w:p w:rsidR="00407042" w:rsidRPr="00112641" w:rsidRDefault="00097EDC" w:rsidP="00112641">
            <w:pPr>
              <w:spacing w:line="240" w:lineRule="auto"/>
              <w:rPr>
                <w:rFonts w:cs="Arial"/>
                <w:b/>
                <w:noProof/>
                <w:color w:val="C00000"/>
                <w:sz w:val="24"/>
                <w:szCs w:val="24"/>
                <w:lang w:eastAsia="it-IT"/>
              </w:rPr>
            </w:pPr>
            <w:r>
              <w:rPr>
                <w:rFonts w:cs="Arial"/>
                <w:b/>
                <w:noProof/>
                <w:color w:val="C00000"/>
                <w:sz w:val="24"/>
                <w:szCs w:val="24"/>
                <w:lang w:eastAsia="it-IT"/>
              </w:rPr>
              <w:t>Coordinamento Nazionale Immigrati UIL</w:t>
            </w:r>
          </w:p>
          <w:p w:rsidR="00A314A6" w:rsidRPr="00112641" w:rsidRDefault="00097EDC" w:rsidP="005037CF">
            <w:pPr>
              <w:autoSpaceDE w:val="0"/>
              <w:autoSpaceDN w:val="0"/>
              <w:adjustRightInd w:val="0"/>
              <w:spacing w:line="240" w:lineRule="auto"/>
              <w:rPr>
                <w:rFonts w:cs="Tahoma"/>
                <w:b/>
                <w:color w:val="0000FF"/>
              </w:rPr>
            </w:pPr>
            <w:r>
              <w:rPr>
                <w:rFonts w:cs="Arial"/>
                <w:color w:val="0000FF"/>
              </w:rPr>
              <w:t xml:space="preserve">Il Coordinamento Nazionale Immigrati è un organismo di incontro, riflessione e programmazione di orientamenti ed iniziative della UIL in materia di immigrazione ed asilo. E’ composto da quadri stranieri ed italiani provenienti dai territori e dalle categorie e si riunisce in media due volte l’anno. </w:t>
            </w:r>
            <w:r w:rsidR="005037CF">
              <w:rPr>
                <w:rFonts w:cs="Arial"/>
                <w:color w:val="0000FF"/>
              </w:rPr>
              <w:t xml:space="preserve">Abbiamo scelto di mettere oggi al centro della nostra riflessione:  i paesi di origine dei migranti e le cause della grande spinta migratoria verso l’Europa (e l’Italia). Cause di natura demografica, di gap nello sviluppo economico tra continenti, di cambiamenti ambientali e – purtroppo – anche di conflitti locali, specialmente in medio Oriente. Ma la UIL si chiede ancora: quali effetti abbia questo riversamento di umanità disperata in Italia, sul lavoro, sulla qualità della vita delle persone, sulla trasformazione culturale della società. Ed infine: la legislazione attuale è in grado di rispondere alle cause ed agli effetti delle migrazioni. Abbiamo deciso di parlarne tutti insieme il prossimo 6 giugno a Roma, sede UIL Nazionale, assieme a tanti ospiti ed al nostro Segretario Generale.   </w:t>
            </w:r>
            <w:r w:rsidR="00026EC0" w:rsidRPr="00112641">
              <w:rPr>
                <w:rFonts w:cs="Arial"/>
                <w:color w:val="0000FF"/>
              </w:rPr>
              <w:t xml:space="preserve"> </w:t>
            </w:r>
          </w:p>
        </w:tc>
        <w:tc>
          <w:tcPr>
            <w:tcW w:w="4911" w:type="dxa"/>
            <w:shd w:val="clear" w:color="auto" w:fill="auto"/>
          </w:tcPr>
          <w:p w:rsidR="008472B0" w:rsidRPr="00112641" w:rsidRDefault="008472B0" w:rsidP="00AB5444">
            <w:pPr>
              <w:pStyle w:val="NormaleWeb"/>
              <w:shd w:val="clear" w:color="auto" w:fill="FFFFFF"/>
              <w:spacing w:before="0" w:beforeAutospacing="0" w:after="0" w:afterAutospacing="0" w:line="240" w:lineRule="auto"/>
              <w:jc w:val="right"/>
              <w:rPr>
                <w:rFonts w:cs="Tahoma"/>
                <w:b/>
                <w:color w:val="333399"/>
              </w:rPr>
            </w:pPr>
          </w:p>
          <w:p w:rsidR="008472B0" w:rsidRPr="00112641" w:rsidRDefault="008472B0" w:rsidP="00AB5444">
            <w:pPr>
              <w:pStyle w:val="NormaleWeb"/>
              <w:shd w:val="clear" w:color="auto" w:fill="FFFFFF"/>
              <w:spacing w:before="0" w:beforeAutospacing="0" w:after="0" w:afterAutospacing="0" w:line="240" w:lineRule="auto"/>
              <w:jc w:val="right"/>
              <w:rPr>
                <w:rFonts w:cs="Tahoma"/>
                <w:b/>
                <w:color w:val="800080"/>
              </w:rPr>
            </w:pPr>
            <w:r w:rsidRPr="00112641">
              <w:rPr>
                <w:rFonts w:cs="Tahoma"/>
                <w:b/>
                <w:color w:val="800080"/>
              </w:rPr>
              <w:t>SOMMARIO</w:t>
            </w:r>
          </w:p>
          <w:p w:rsidR="008472B0" w:rsidRPr="00112641" w:rsidRDefault="008472B0" w:rsidP="00AB5444">
            <w:pPr>
              <w:pStyle w:val="NormaleWeb"/>
              <w:shd w:val="clear" w:color="auto" w:fill="FFFFFF"/>
              <w:spacing w:before="0" w:beforeAutospacing="0" w:after="0" w:afterAutospacing="0" w:line="240" w:lineRule="auto"/>
              <w:jc w:val="right"/>
              <w:rPr>
                <w:rFonts w:cs="Tahoma"/>
                <w:b/>
                <w:color w:val="333399"/>
              </w:rPr>
            </w:pPr>
          </w:p>
          <w:p w:rsidR="00B7486F" w:rsidRPr="00112641" w:rsidRDefault="00B7486F" w:rsidP="00AB5444">
            <w:pPr>
              <w:shd w:val="clear" w:color="auto" w:fill="FFFFFF"/>
              <w:spacing w:line="240" w:lineRule="auto"/>
              <w:jc w:val="right"/>
              <w:rPr>
                <w:rFonts w:cs="Tahoma"/>
                <w:color w:val="002060"/>
              </w:rPr>
            </w:pPr>
          </w:p>
          <w:p w:rsidR="00A33FB8" w:rsidRPr="00112641" w:rsidRDefault="00A33FB8" w:rsidP="00AB5444">
            <w:pPr>
              <w:shd w:val="clear" w:color="auto" w:fill="FFFFFF"/>
              <w:spacing w:line="240" w:lineRule="auto"/>
              <w:jc w:val="right"/>
              <w:rPr>
                <w:rFonts w:cs="Tahoma"/>
                <w:color w:val="002060"/>
              </w:rPr>
            </w:pPr>
          </w:p>
          <w:p w:rsidR="00CA241A" w:rsidRPr="00112641" w:rsidRDefault="00ED6489" w:rsidP="00AB5444">
            <w:pPr>
              <w:shd w:val="clear" w:color="auto" w:fill="FFFFFF"/>
              <w:spacing w:line="240" w:lineRule="auto"/>
              <w:jc w:val="right"/>
              <w:rPr>
                <w:rFonts w:cs="Tahoma"/>
                <w:b/>
                <w:color w:val="FF0000"/>
              </w:rPr>
            </w:pPr>
            <w:r w:rsidRPr="00112641">
              <w:rPr>
                <w:rFonts w:cs="Tahoma"/>
                <w:color w:val="002060"/>
              </w:rPr>
              <w:t xml:space="preserve">Appuntamenti      </w:t>
            </w:r>
            <w:r w:rsidRPr="00112641">
              <w:rPr>
                <w:rFonts w:cs="Tahoma"/>
                <w:color w:val="333399"/>
              </w:rPr>
              <w:t xml:space="preserve">                    </w:t>
            </w:r>
            <w:r w:rsidR="00B15CD0" w:rsidRPr="00112641">
              <w:rPr>
                <w:rFonts w:cs="Tahoma"/>
                <w:color w:val="333399"/>
              </w:rPr>
              <w:t xml:space="preserve">  </w:t>
            </w:r>
            <w:r w:rsidRPr="00112641">
              <w:rPr>
                <w:rFonts w:cs="Tahoma"/>
                <w:color w:val="333399"/>
              </w:rPr>
              <w:t xml:space="preserve">        </w:t>
            </w:r>
            <w:r w:rsidR="00596385" w:rsidRPr="00112641">
              <w:rPr>
                <w:rFonts w:cs="Tahoma"/>
                <w:color w:val="333399"/>
              </w:rPr>
              <w:t xml:space="preserve">           </w:t>
            </w:r>
            <w:r w:rsidR="00A77E5E" w:rsidRPr="00112641">
              <w:rPr>
                <w:rFonts w:cs="Tahoma"/>
                <w:b/>
                <w:color w:val="FF0000"/>
              </w:rPr>
              <w:t>pag</w:t>
            </w:r>
            <w:r w:rsidR="00CA241A" w:rsidRPr="00112641">
              <w:rPr>
                <w:rFonts w:cs="Tahoma"/>
                <w:b/>
                <w:color w:val="FF0000"/>
              </w:rPr>
              <w:t>. 2</w:t>
            </w:r>
          </w:p>
          <w:p w:rsidR="00ED6489" w:rsidRPr="00112641" w:rsidRDefault="00ED6489" w:rsidP="00AB5444">
            <w:pPr>
              <w:shd w:val="clear" w:color="auto" w:fill="FFFFFF"/>
              <w:spacing w:line="240" w:lineRule="auto"/>
              <w:jc w:val="right"/>
              <w:rPr>
                <w:rFonts w:cs="Tahoma"/>
                <w:b/>
                <w:color w:val="FF0000"/>
              </w:rPr>
            </w:pPr>
          </w:p>
          <w:p w:rsidR="003338D6" w:rsidRPr="00112641" w:rsidRDefault="000C5126" w:rsidP="00AB5444">
            <w:pPr>
              <w:shd w:val="clear" w:color="auto" w:fill="FFFFFF"/>
              <w:spacing w:line="240" w:lineRule="auto"/>
              <w:jc w:val="right"/>
              <w:rPr>
                <w:rFonts w:cs="Tahoma"/>
                <w:b/>
                <w:color w:val="FF0000"/>
              </w:rPr>
            </w:pPr>
            <w:r>
              <w:rPr>
                <w:rFonts w:cs="Tahoma"/>
                <w:color w:val="002060"/>
              </w:rPr>
              <w:t xml:space="preserve">IOM: 54 mila arrivi via mare in UE                  </w:t>
            </w:r>
            <w:r w:rsidR="00235868" w:rsidRPr="00112641">
              <w:rPr>
                <w:rFonts w:cs="Tahoma"/>
                <w:b/>
                <w:color w:val="FF0000"/>
              </w:rPr>
              <w:t xml:space="preserve">pag. </w:t>
            </w:r>
            <w:r w:rsidR="00B15CD0" w:rsidRPr="00112641">
              <w:rPr>
                <w:rFonts w:cs="Tahoma"/>
                <w:b/>
                <w:color w:val="FF0000"/>
              </w:rPr>
              <w:t>2</w:t>
            </w:r>
          </w:p>
          <w:p w:rsidR="005E5D06" w:rsidRPr="00112641" w:rsidRDefault="005E5D06" w:rsidP="00AB5444">
            <w:pPr>
              <w:shd w:val="clear" w:color="auto" w:fill="FFFFFF"/>
              <w:spacing w:line="240" w:lineRule="auto"/>
              <w:jc w:val="right"/>
              <w:rPr>
                <w:rFonts w:cs="Tahoma"/>
                <w:b/>
                <w:color w:val="FF0000"/>
              </w:rPr>
            </w:pPr>
          </w:p>
          <w:p w:rsidR="005E5D06" w:rsidRPr="00112641" w:rsidRDefault="000C5126" w:rsidP="00AB5444">
            <w:pPr>
              <w:shd w:val="clear" w:color="auto" w:fill="FFFFFF"/>
              <w:spacing w:line="240" w:lineRule="auto"/>
              <w:jc w:val="right"/>
              <w:rPr>
                <w:rFonts w:cs="Tahoma"/>
                <w:b/>
                <w:color w:val="002060"/>
              </w:rPr>
            </w:pPr>
            <w:r>
              <w:rPr>
                <w:rFonts w:cs="Tahoma"/>
                <w:color w:val="002060"/>
              </w:rPr>
              <w:t xml:space="preserve">Niger-Libia: viaggio dell’orrore                    </w:t>
            </w:r>
            <w:r w:rsidR="00661C42" w:rsidRPr="00112641">
              <w:rPr>
                <w:rFonts w:cs="Tahoma"/>
                <w:color w:val="002060"/>
              </w:rPr>
              <w:t xml:space="preserve">  </w:t>
            </w:r>
            <w:r w:rsidR="00A85E80" w:rsidRPr="00112641">
              <w:rPr>
                <w:rFonts w:cs="Tahoma"/>
                <w:b/>
                <w:color w:val="FF0000"/>
              </w:rPr>
              <w:t xml:space="preserve">pag. </w:t>
            </w:r>
            <w:r w:rsidR="00AB5444">
              <w:rPr>
                <w:rFonts w:cs="Tahoma"/>
                <w:b/>
                <w:color w:val="FF0000"/>
              </w:rPr>
              <w:t>3</w:t>
            </w:r>
            <w:r w:rsidR="00F64CE7" w:rsidRPr="00112641">
              <w:rPr>
                <w:rFonts w:cs="Tahoma"/>
                <w:color w:val="002060"/>
              </w:rPr>
              <w:t xml:space="preserve">                </w:t>
            </w:r>
          </w:p>
          <w:p w:rsidR="005E5D06" w:rsidRPr="00112641" w:rsidRDefault="005E5D06" w:rsidP="00AB5444">
            <w:pPr>
              <w:shd w:val="clear" w:color="auto" w:fill="FFFFFF"/>
              <w:spacing w:line="240" w:lineRule="auto"/>
              <w:jc w:val="right"/>
              <w:rPr>
                <w:rFonts w:cs="Tahoma"/>
                <w:b/>
                <w:color w:val="002060"/>
              </w:rPr>
            </w:pPr>
          </w:p>
          <w:p w:rsidR="00E07884" w:rsidRPr="00112641" w:rsidRDefault="00AB5444" w:rsidP="00AB5444">
            <w:pPr>
              <w:shd w:val="clear" w:color="auto" w:fill="FFFFFF"/>
              <w:spacing w:line="240" w:lineRule="auto"/>
              <w:jc w:val="right"/>
              <w:rPr>
                <w:rFonts w:cs="Tahoma"/>
                <w:b/>
                <w:color w:val="FF0000"/>
              </w:rPr>
            </w:pPr>
            <w:r>
              <w:rPr>
                <w:rFonts w:cs="Tahoma"/>
                <w:color w:val="002060"/>
              </w:rPr>
              <w:t xml:space="preserve">Indagine sul naufragio dei bambini                 </w:t>
            </w:r>
            <w:r w:rsidR="00767F11" w:rsidRPr="00112641">
              <w:rPr>
                <w:rFonts w:cs="Tahoma"/>
                <w:b/>
                <w:color w:val="FF0000"/>
              </w:rPr>
              <w:t xml:space="preserve">pag. </w:t>
            </w:r>
            <w:r>
              <w:rPr>
                <w:rFonts w:cs="Tahoma"/>
                <w:b/>
                <w:color w:val="FF0000"/>
              </w:rPr>
              <w:t>4</w:t>
            </w:r>
          </w:p>
          <w:p w:rsidR="00A0272F" w:rsidRPr="00112641" w:rsidRDefault="00A0272F" w:rsidP="00AB5444">
            <w:pPr>
              <w:shd w:val="clear" w:color="auto" w:fill="FFFFFF"/>
              <w:spacing w:line="240" w:lineRule="auto"/>
              <w:jc w:val="right"/>
              <w:rPr>
                <w:rFonts w:cs="Tahoma"/>
                <w:b/>
                <w:color w:val="FF0000"/>
              </w:rPr>
            </w:pPr>
          </w:p>
          <w:p w:rsidR="00A0272F" w:rsidRPr="00112641" w:rsidRDefault="00AB5444" w:rsidP="00AB5444">
            <w:pPr>
              <w:shd w:val="clear" w:color="auto" w:fill="FFFFFF"/>
              <w:spacing w:line="240" w:lineRule="auto"/>
              <w:jc w:val="right"/>
              <w:rPr>
                <w:rFonts w:cs="Tahoma"/>
                <w:b/>
                <w:color w:val="FF0000"/>
              </w:rPr>
            </w:pPr>
            <w:r>
              <w:rPr>
                <w:rFonts w:cs="Tahoma"/>
                <w:color w:val="002060"/>
              </w:rPr>
              <w:t xml:space="preserve">Stop ai corridoi umanitari delle ONG?            </w:t>
            </w:r>
            <w:r w:rsidR="00661C42" w:rsidRPr="00112641">
              <w:rPr>
                <w:rFonts w:cs="Tahoma"/>
                <w:color w:val="002060"/>
              </w:rPr>
              <w:t xml:space="preserve"> </w:t>
            </w:r>
            <w:r>
              <w:rPr>
                <w:rFonts w:cs="Tahoma"/>
                <w:b/>
                <w:color w:val="FF0000"/>
              </w:rPr>
              <w:t>pag. 6</w:t>
            </w:r>
          </w:p>
          <w:p w:rsidR="0025594E" w:rsidRPr="00112641" w:rsidRDefault="0025594E" w:rsidP="00AB5444">
            <w:pPr>
              <w:shd w:val="clear" w:color="auto" w:fill="FFFFFF"/>
              <w:spacing w:line="240" w:lineRule="auto"/>
              <w:jc w:val="right"/>
              <w:rPr>
                <w:rFonts w:cs="Tahoma"/>
                <w:b/>
                <w:color w:val="FF0000"/>
              </w:rPr>
            </w:pPr>
          </w:p>
          <w:p w:rsidR="0025594E" w:rsidRPr="00112641" w:rsidRDefault="00AB5444" w:rsidP="00AB5444">
            <w:pPr>
              <w:shd w:val="clear" w:color="auto" w:fill="FFFFFF"/>
              <w:spacing w:line="240" w:lineRule="auto"/>
              <w:jc w:val="right"/>
              <w:rPr>
                <w:rFonts w:cs="Tahoma"/>
                <w:b/>
                <w:color w:val="FF0000"/>
              </w:rPr>
            </w:pPr>
            <w:r>
              <w:rPr>
                <w:rFonts w:cs="Tahoma"/>
                <w:color w:val="002060"/>
              </w:rPr>
              <w:t xml:space="preserve">Cassazione: migranti e valori                         </w:t>
            </w:r>
            <w:r>
              <w:rPr>
                <w:rFonts w:cs="Tahoma"/>
                <w:b/>
                <w:color w:val="FF0000"/>
              </w:rPr>
              <w:t>pag. 6</w:t>
            </w:r>
          </w:p>
          <w:p w:rsidR="0025594E" w:rsidRPr="00112641" w:rsidRDefault="0025594E" w:rsidP="00AB5444">
            <w:pPr>
              <w:shd w:val="clear" w:color="auto" w:fill="FFFFFF"/>
              <w:spacing w:line="240" w:lineRule="auto"/>
              <w:jc w:val="right"/>
              <w:rPr>
                <w:rFonts w:cs="Tahoma"/>
                <w:b/>
                <w:color w:val="FF0000"/>
              </w:rPr>
            </w:pPr>
          </w:p>
          <w:p w:rsidR="0025594E" w:rsidRPr="00112641" w:rsidRDefault="00AB5444" w:rsidP="00AB5444">
            <w:pPr>
              <w:shd w:val="clear" w:color="auto" w:fill="FFFFFF"/>
              <w:spacing w:line="240" w:lineRule="auto"/>
              <w:jc w:val="right"/>
              <w:rPr>
                <w:rFonts w:cs="Tahoma"/>
                <w:b/>
                <w:color w:val="FF0000"/>
              </w:rPr>
            </w:pPr>
            <w:r>
              <w:rPr>
                <w:rFonts w:cs="Tahoma"/>
                <w:color w:val="002060"/>
              </w:rPr>
              <w:t xml:space="preserve">Istat, la nuova Italia di italiani e stranieri      </w:t>
            </w:r>
            <w:r>
              <w:rPr>
                <w:rFonts w:cs="Tahoma"/>
                <w:b/>
                <w:color w:val="FF0000"/>
              </w:rPr>
              <w:t>pag. 8</w:t>
            </w:r>
          </w:p>
          <w:p w:rsidR="00C330B6" w:rsidRPr="00112641" w:rsidRDefault="00C330B6" w:rsidP="00AB5444">
            <w:pPr>
              <w:shd w:val="clear" w:color="auto" w:fill="FFFFFF"/>
              <w:spacing w:line="240" w:lineRule="auto"/>
              <w:jc w:val="right"/>
              <w:rPr>
                <w:rFonts w:cs="Tahoma"/>
                <w:b/>
                <w:color w:val="FF0000"/>
              </w:rPr>
            </w:pPr>
          </w:p>
          <w:p w:rsidR="00D82763" w:rsidRPr="00112641" w:rsidRDefault="00AB5444" w:rsidP="00AB5444">
            <w:pPr>
              <w:shd w:val="clear" w:color="auto" w:fill="FFFFFF"/>
              <w:spacing w:line="240" w:lineRule="auto"/>
              <w:jc w:val="right"/>
              <w:rPr>
                <w:rFonts w:cs="Tahoma"/>
                <w:b/>
                <w:color w:val="FF0000"/>
              </w:rPr>
            </w:pPr>
            <w:r>
              <w:rPr>
                <w:rFonts w:cs="Tahoma"/>
                <w:color w:val="002060"/>
              </w:rPr>
              <w:t xml:space="preserve">UE, la </w:t>
            </w:r>
            <w:proofErr w:type="spellStart"/>
            <w:r>
              <w:rPr>
                <w:rFonts w:cs="Tahoma"/>
                <w:color w:val="002060"/>
              </w:rPr>
              <w:t>relocation</w:t>
            </w:r>
            <w:proofErr w:type="spellEnd"/>
            <w:r>
              <w:rPr>
                <w:rFonts w:cs="Tahoma"/>
                <w:color w:val="002060"/>
              </w:rPr>
              <w:t xml:space="preserve"> fallita                                 </w:t>
            </w:r>
            <w:r>
              <w:rPr>
                <w:rFonts w:cs="Tahoma"/>
                <w:b/>
                <w:color w:val="FF0000"/>
              </w:rPr>
              <w:t>pag. 9</w:t>
            </w:r>
          </w:p>
          <w:p w:rsidR="00CE44C3" w:rsidRPr="00112641" w:rsidRDefault="00CE44C3" w:rsidP="00AB5444">
            <w:pPr>
              <w:shd w:val="clear" w:color="auto" w:fill="FFFFFF"/>
              <w:spacing w:line="240" w:lineRule="auto"/>
              <w:jc w:val="right"/>
              <w:rPr>
                <w:rFonts w:cs="Tahoma"/>
                <w:b/>
                <w:color w:val="FF0000"/>
              </w:rPr>
            </w:pPr>
          </w:p>
          <w:p w:rsidR="00C16B80" w:rsidRPr="00112641" w:rsidRDefault="00AB5444" w:rsidP="00AB5444">
            <w:pPr>
              <w:shd w:val="clear" w:color="auto" w:fill="FFFFFF"/>
              <w:spacing w:line="240" w:lineRule="auto"/>
              <w:jc w:val="right"/>
              <w:rPr>
                <w:rFonts w:cs="Tahoma"/>
                <w:b/>
                <w:color w:val="FF0000"/>
              </w:rPr>
            </w:pPr>
            <w:r>
              <w:rPr>
                <w:rFonts w:cs="Tahoma"/>
                <w:color w:val="002060"/>
              </w:rPr>
              <w:t xml:space="preserve">Riforma del caporalato                                </w:t>
            </w:r>
            <w:r w:rsidR="00D02DE1" w:rsidRPr="00112641">
              <w:rPr>
                <w:rFonts w:cs="Tahoma"/>
                <w:b/>
                <w:color w:val="FF0000"/>
              </w:rPr>
              <w:t>pag</w:t>
            </w:r>
            <w:r w:rsidR="00B7486F" w:rsidRPr="00112641">
              <w:rPr>
                <w:rFonts w:cs="Tahoma"/>
                <w:b/>
                <w:color w:val="FF0000"/>
              </w:rPr>
              <w:t xml:space="preserve">. </w:t>
            </w:r>
            <w:r>
              <w:rPr>
                <w:rFonts w:cs="Tahoma"/>
                <w:b/>
                <w:color w:val="FF0000"/>
              </w:rPr>
              <w:t>10</w:t>
            </w:r>
            <w:r w:rsidR="0025594E" w:rsidRPr="00112641">
              <w:rPr>
                <w:rFonts w:cs="Tahoma"/>
                <w:b/>
                <w:color w:val="FF0000"/>
              </w:rPr>
              <w:t xml:space="preserve"> </w:t>
            </w:r>
            <w:r w:rsidR="00C16B80" w:rsidRPr="00112641">
              <w:rPr>
                <w:rFonts w:cs="Tahoma"/>
                <w:b/>
                <w:color w:val="FF0000"/>
              </w:rPr>
              <w:t xml:space="preserve"> </w:t>
            </w:r>
          </w:p>
          <w:p w:rsidR="002E78B3" w:rsidRPr="00112641" w:rsidRDefault="002E78B3" w:rsidP="00AB5444">
            <w:pPr>
              <w:shd w:val="clear" w:color="auto" w:fill="FFFFFF"/>
              <w:spacing w:line="240" w:lineRule="auto"/>
              <w:jc w:val="right"/>
              <w:rPr>
                <w:rFonts w:cs="Tahoma"/>
                <w:b/>
                <w:color w:val="FF0000"/>
              </w:rPr>
            </w:pPr>
          </w:p>
          <w:p w:rsidR="00B961E7" w:rsidRPr="00112641" w:rsidRDefault="00AB5444" w:rsidP="00AB5444">
            <w:pPr>
              <w:shd w:val="clear" w:color="auto" w:fill="FFFFFF"/>
              <w:spacing w:line="240" w:lineRule="auto"/>
              <w:jc w:val="right"/>
              <w:rPr>
                <w:rFonts w:cs="Tahoma"/>
                <w:b/>
                <w:color w:val="FF0000"/>
              </w:rPr>
            </w:pPr>
            <w:r>
              <w:rPr>
                <w:rFonts w:cs="Tahoma"/>
                <w:color w:val="002060"/>
              </w:rPr>
              <w:t xml:space="preserve"> </w:t>
            </w:r>
          </w:p>
          <w:p w:rsidR="00B961E7" w:rsidRPr="00112641" w:rsidRDefault="00B961E7" w:rsidP="00AB5444">
            <w:pPr>
              <w:shd w:val="clear" w:color="auto" w:fill="FFFFFF"/>
              <w:spacing w:line="240" w:lineRule="auto"/>
              <w:jc w:val="right"/>
              <w:rPr>
                <w:rFonts w:cs="Tahoma"/>
                <w:b/>
                <w:color w:val="FF0000"/>
              </w:rPr>
            </w:pPr>
          </w:p>
          <w:p w:rsidR="00017700" w:rsidRPr="00112641" w:rsidRDefault="00017700" w:rsidP="00AB5444">
            <w:pPr>
              <w:shd w:val="clear" w:color="auto" w:fill="FFFFFF"/>
              <w:spacing w:line="240" w:lineRule="auto"/>
              <w:jc w:val="right"/>
              <w:rPr>
                <w:rFonts w:cs="Tahoma"/>
                <w:b/>
                <w:color w:val="FF0000"/>
              </w:rPr>
            </w:pPr>
          </w:p>
          <w:p w:rsidR="00E4308D" w:rsidRPr="00112641" w:rsidRDefault="00E4308D" w:rsidP="00AB5444">
            <w:pPr>
              <w:shd w:val="clear" w:color="auto" w:fill="FFFFFF"/>
              <w:spacing w:line="240" w:lineRule="auto"/>
              <w:jc w:val="right"/>
              <w:rPr>
                <w:rFonts w:cs="Tahoma"/>
                <w:b/>
                <w:color w:val="FF0000"/>
              </w:rPr>
            </w:pPr>
          </w:p>
          <w:p w:rsidR="008B6983" w:rsidRPr="00112641" w:rsidRDefault="008B6983" w:rsidP="00AB5444">
            <w:pPr>
              <w:shd w:val="clear" w:color="auto" w:fill="FFFFFF"/>
              <w:spacing w:line="240" w:lineRule="auto"/>
              <w:jc w:val="right"/>
              <w:rPr>
                <w:rFonts w:cs="Tahoma"/>
                <w:b/>
                <w:color w:val="FF0000"/>
              </w:rPr>
            </w:pPr>
          </w:p>
          <w:p w:rsidR="00CD7805" w:rsidRPr="00112641" w:rsidRDefault="00CD7805" w:rsidP="00AB5444">
            <w:pPr>
              <w:shd w:val="clear" w:color="auto" w:fill="FFFFFF"/>
              <w:spacing w:line="240" w:lineRule="auto"/>
              <w:jc w:val="right"/>
              <w:rPr>
                <w:rFonts w:cs="Tahoma"/>
                <w:b/>
                <w:color w:val="FF0000"/>
              </w:rPr>
            </w:pPr>
          </w:p>
          <w:p w:rsidR="007B1E55" w:rsidRPr="00112641" w:rsidRDefault="007627AC" w:rsidP="00AB5444">
            <w:pPr>
              <w:shd w:val="clear" w:color="auto" w:fill="FFFFFF"/>
              <w:spacing w:line="240" w:lineRule="auto"/>
              <w:jc w:val="right"/>
              <w:rPr>
                <w:rFonts w:cs="Tahoma"/>
                <w:b/>
                <w:color w:val="FF0000"/>
              </w:rPr>
            </w:pPr>
            <w:r w:rsidRPr="00112641">
              <w:rPr>
                <w:rFonts w:cs="Tahoma"/>
                <w:color w:val="333399"/>
              </w:rPr>
              <w:t xml:space="preserve"> </w:t>
            </w:r>
          </w:p>
          <w:p w:rsidR="007B1E55" w:rsidRPr="00112641" w:rsidRDefault="007B1E55" w:rsidP="00AB5444">
            <w:pPr>
              <w:shd w:val="clear" w:color="auto" w:fill="FFFFFF"/>
              <w:spacing w:line="240" w:lineRule="auto"/>
              <w:jc w:val="right"/>
              <w:rPr>
                <w:rFonts w:cs="Tahoma"/>
                <w:b/>
                <w:color w:val="FF0000"/>
              </w:rPr>
            </w:pPr>
          </w:p>
          <w:p w:rsidR="00BB2BFA" w:rsidRPr="00112641" w:rsidRDefault="00BB2BFA" w:rsidP="00AB5444">
            <w:pPr>
              <w:shd w:val="clear" w:color="auto" w:fill="FFFFFF"/>
              <w:spacing w:line="240" w:lineRule="auto"/>
              <w:jc w:val="right"/>
              <w:rPr>
                <w:rFonts w:cs="Tahoma"/>
                <w:b/>
                <w:color w:val="FF0000"/>
              </w:rPr>
            </w:pPr>
          </w:p>
          <w:p w:rsidR="00017700" w:rsidRPr="00112641" w:rsidRDefault="00017700" w:rsidP="00AB5444">
            <w:pPr>
              <w:shd w:val="clear" w:color="auto" w:fill="FFFFFF"/>
              <w:spacing w:line="240" w:lineRule="auto"/>
              <w:jc w:val="right"/>
              <w:rPr>
                <w:rFonts w:cs="Tahoma"/>
                <w:b/>
                <w:color w:val="FF0000"/>
              </w:rPr>
            </w:pPr>
          </w:p>
          <w:p w:rsidR="00017700" w:rsidRPr="00112641" w:rsidRDefault="00357D50" w:rsidP="00AB5444">
            <w:pPr>
              <w:shd w:val="clear" w:color="auto" w:fill="FFFFFF"/>
              <w:spacing w:line="240" w:lineRule="auto"/>
              <w:jc w:val="right"/>
              <w:rPr>
                <w:rFonts w:cs="Tahoma"/>
                <w:b/>
                <w:color w:val="FF0000"/>
              </w:rPr>
            </w:pPr>
            <w:r w:rsidRPr="00112641">
              <w:rPr>
                <w:rFonts w:cs="Tahoma"/>
                <w:color w:val="333399"/>
              </w:rPr>
              <w:t xml:space="preserve"> </w:t>
            </w:r>
          </w:p>
          <w:p w:rsidR="00D4243E" w:rsidRPr="00112641" w:rsidRDefault="00D4243E" w:rsidP="00AB5444">
            <w:pPr>
              <w:shd w:val="clear" w:color="auto" w:fill="FFFFFF"/>
              <w:spacing w:line="240" w:lineRule="auto"/>
              <w:jc w:val="right"/>
              <w:rPr>
                <w:rFonts w:cs="Tahoma"/>
                <w:color w:val="FF0000"/>
              </w:rPr>
            </w:pPr>
          </w:p>
          <w:p w:rsidR="009B214F" w:rsidRPr="00112641" w:rsidRDefault="002778FD" w:rsidP="00AB5444">
            <w:pPr>
              <w:shd w:val="clear" w:color="auto" w:fill="FFFFFF"/>
              <w:spacing w:line="240" w:lineRule="auto"/>
              <w:jc w:val="right"/>
              <w:rPr>
                <w:rFonts w:cs="Tahoma"/>
                <w:b/>
                <w:color w:val="FF0000"/>
              </w:rPr>
            </w:pPr>
            <w:r w:rsidRPr="00112641">
              <w:rPr>
                <w:rFonts w:cs="Tahoma"/>
                <w:color w:val="333399"/>
              </w:rPr>
              <w:t xml:space="preserve"> </w:t>
            </w:r>
          </w:p>
          <w:p w:rsidR="009B214F" w:rsidRPr="00112641" w:rsidRDefault="009B214F" w:rsidP="00AB5444">
            <w:pPr>
              <w:shd w:val="clear" w:color="auto" w:fill="FFFFFF"/>
              <w:spacing w:line="240" w:lineRule="auto"/>
              <w:jc w:val="right"/>
              <w:rPr>
                <w:rFonts w:cs="Tahoma"/>
                <w:b/>
                <w:color w:val="FF0000"/>
              </w:rPr>
            </w:pPr>
          </w:p>
          <w:p w:rsidR="001F27BC" w:rsidRPr="00112641" w:rsidRDefault="001F27BC" w:rsidP="00AB5444">
            <w:pPr>
              <w:shd w:val="clear" w:color="auto" w:fill="FFFFFF"/>
              <w:spacing w:line="240" w:lineRule="auto"/>
              <w:jc w:val="right"/>
              <w:rPr>
                <w:rFonts w:cs="Tahoma"/>
                <w:b/>
                <w:color w:val="FF0000"/>
              </w:rPr>
            </w:pPr>
          </w:p>
          <w:p w:rsidR="008A2F14" w:rsidRPr="00112641" w:rsidRDefault="008A2F14" w:rsidP="00AB5444">
            <w:pPr>
              <w:shd w:val="clear" w:color="auto" w:fill="FFFFFF"/>
              <w:spacing w:line="240" w:lineRule="auto"/>
              <w:jc w:val="right"/>
              <w:rPr>
                <w:rFonts w:cs="Tahoma"/>
                <w:b/>
                <w:color w:val="FF0000"/>
              </w:rPr>
            </w:pPr>
          </w:p>
          <w:p w:rsidR="008A2F14" w:rsidRPr="00112641" w:rsidRDefault="00EC3924" w:rsidP="00AB5444">
            <w:pPr>
              <w:shd w:val="clear" w:color="auto" w:fill="FFFFFF"/>
              <w:spacing w:line="240" w:lineRule="auto"/>
              <w:jc w:val="right"/>
              <w:rPr>
                <w:rFonts w:cs="Tahoma"/>
                <w:b/>
                <w:color w:val="FF0000"/>
              </w:rPr>
            </w:pPr>
            <w:r w:rsidRPr="00112641">
              <w:rPr>
                <w:rFonts w:cs="Tahoma"/>
                <w:color w:val="333399"/>
              </w:rPr>
              <w:t xml:space="preserve"> </w:t>
            </w:r>
          </w:p>
          <w:p w:rsidR="001F27BC" w:rsidRPr="00112641" w:rsidRDefault="001F27BC" w:rsidP="00AB5444">
            <w:pPr>
              <w:shd w:val="clear" w:color="auto" w:fill="FFFFFF"/>
              <w:spacing w:line="240" w:lineRule="auto"/>
              <w:jc w:val="right"/>
              <w:rPr>
                <w:rFonts w:cs="Tahoma"/>
                <w:b/>
                <w:color w:val="FF0000"/>
              </w:rPr>
            </w:pPr>
          </w:p>
          <w:p w:rsidR="001F27BC" w:rsidRPr="00112641" w:rsidRDefault="001F27BC" w:rsidP="00AB5444">
            <w:pPr>
              <w:shd w:val="clear" w:color="auto" w:fill="FFFFFF"/>
              <w:spacing w:line="240" w:lineRule="auto"/>
              <w:jc w:val="right"/>
              <w:rPr>
                <w:rFonts w:cs="Tahoma"/>
                <w:b/>
                <w:color w:val="FF0000"/>
              </w:rPr>
            </w:pPr>
          </w:p>
          <w:p w:rsidR="00A7222F" w:rsidRPr="00112641" w:rsidRDefault="00A7222F" w:rsidP="00AB5444">
            <w:pPr>
              <w:shd w:val="clear" w:color="auto" w:fill="FFFFFF"/>
              <w:spacing w:line="240" w:lineRule="auto"/>
              <w:jc w:val="right"/>
              <w:rPr>
                <w:rFonts w:cs="Tahoma"/>
                <w:b/>
                <w:color w:val="FF0000"/>
              </w:rPr>
            </w:pPr>
          </w:p>
          <w:p w:rsidR="008472B0" w:rsidRPr="00112641" w:rsidRDefault="00C077CD" w:rsidP="00AB5444">
            <w:pPr>
              <w:shd w:val="clear" w:color="auto" w:fill="FFFFFF"/>
              <w:spacing w:line="240" w:lineRule="auto"/>
              <w:jc w:val="right"/>
              <w:rPr>
                <w:rFonts w:cs="Tahoma"/>
                <w:b/>
                <w:color w:val="FF0000"/>
              </w:rPr>
            </w:pPr>
            <w:r w:rsidRPr="00112641">
              <w:rPr>
                <w:rFonts w:cs="Tahoma"/>
                <w:color w:val="333399"/>
              </w:rPr>
              <w:t xml:space="preserve"> </w:t>
            </w:r>
          </w:p>
          <w:p w:rsidR="00EC5853" w:rsidRPr="00112641" w:rsidRDefault="00EC5853" w:rsidP="00AB5444">
            <w:pPr>
              <w:shd w:val="clear" w:color="auto" w:fill="FFFFFF"/>
              <w:spacing w:line="240" w:lineRule="auto"/>
              <w:jc w:val="right"/>
              <w:rPr>
                <w:rFonts w:cs="Tahoma"/>
                <w:b/>
                <w:color w:val="FF0000"/>
              </w:rPr>
            </w:pPr>
          </w:p>
          <w:p w:rsidR="000F70F3" w:rsidRPr="00112641" w:rsidRDefault="008E2E51" w:rsidP="00AB5444">
            <w:pPr>
              <w:shd w:val="clear" w:color="auto" w:fill="FFFFFF"/>
              <w:spacing w:line="240" w:lineRule="auto"/>
              <w:jc w:val="right"/>
              <w:rPr>
                <w:rFonts w:cs="Tahoma"/>
                <w:b/>
                <w:color w:val="FF0000"/>
              </w:rPr>
            </w:pPr>
            <w:r w:rsidRPr="00112641">
              <w:rPr>
                <w:rFonts w:cs="Tahoma"/>
                <w:color w:val="333399"/>
              </w:rPr>
              <w:t xml:space="preserve"> </w:t>
            </w:r>
          </w:p>
          <w:p w:rsidR="005127E9" w:rsidRPr="00112641" w:rsidRDefault="005127E9" w:rsidP="00AB5444">
            <w:pPr>
              <w:shd w:val="clear" w:color="auto" w:fill="FFFFFF"/>
              <w:spacing w:line="240" w:lineRule="auto"/>
              <w:jc w:val="right"/>
              <w:rPr>
                <w:rFonts w:cs="Tahoma"/>
                <w:b/>
                <w:color w:val="FF0000"/>
              </w:rPr>
            </w:pPr>
            <w:r w:rsidRPr="00112641">
              <w:rPr>
                <w:rFonts w:cs="Tahoma"/>
                <w:color w:val="333399"/>
              </w:rPr>
              <w:t xml:space="preserve">        </w:t>
            </w:r>
          </w:p>
          <w:p w:rsidR="00EC5853" w:rsidRPr="00112641" w:rsidRDefault="00EC5853"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r w:rsidRPr="00112641">
              <w:rPr>
                <w:rFonts w:cs="Tahoma"/>
                <w:color w:val="000080"/>
              </w:rPr>
              <w:t xml:space="preserve"> </w:t>
            </w:r>
          </w:p>
          <w:p w:rsidR="008472B0" w:rsidRPr="00112641" w:rsidRDefault="008472B0" w:rsidP="00AB5444">
            <w:pPr>
              <w:shd w:val="clear" w:color="auto" w:fill="FFFFFF"/>
              <w:spacing w:line="240" w:lineRule="auto"/>
              <w:jc w:val="right"/>
              <w:rPr>
                <w:rFonts w:cs="Tahoma"/>
                <w:b/>
                <w:color w:val="FF0000"/>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color w:val="333399"/>
              </w:rPr>
            </w:pPr>
          </w:p>
          <w:p w:rsidR="008472B0" w:rsidRPr="00112641" w:rsidRDefault="008472B0" w:rsidP="00AB5444">
            <w:pPr>
              <w:shd w:val="clear" w:color="auto" w:fill="FFFFFF"/>
              <w:spacing w:line="240" w:lineRule="auto"/>
              <w:jc w:val="right"/>
              <w:rPr>
                <w:rFonts w:cs="Tahoma"/>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FF0000"/>
              </w:rPr>
            </w:pP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r w:rsidRPr="00112641">
              <w:rPr>
                <w:rFonts w:cs="Tahoma"/>
                <w:b/>
                <w:color w:val="FF0000"/>
              </w:rPr>
              <w:t xml:space="preserve"> </w:t>
            </w: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bdr w:val="none" w:sz="0" w:space="0" w:color="auto" w:frame="1"/>
              </w:rPr>
              <w:t xml:space="preserve"> </w:t>
            </w:r>
          </w:p>
          <w:p w:rsidR="008472B0" w:rsidRPr="00112641" w:rsidRDefault="008472B0" w:rsidP="00AB5444">
            <w:pPr>
              <w:shd w:val="clear" w:color="auto" w:fill="FFFFFF"/>
              <w:spacing w:line="240" w:lineRule="auto"/>
              <w:jc w:val="right"/>
              <w:rPr>
                <w:rFonts w:cs="Tahoma"/>
                <w:color w:val="333399"/>
              </w:rPr>
            </w:pP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autoSpaceDE w:val="0"/>
              <w:autoSpaceDN w:val="0"/>
              <w:adjustRightInd w:val="0"/>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color w:val="333399"/>
              </w:rPr>
            </w:pPr>
            <w:r w:rsidRPr="00112641">
              <w:rPr>
                <w:rFonts w:cs="Tahoma"/>
                <w:b/>
                <w:color w:val="333399"/>
              </w:rPr>
              <w:t xml:space="preserve"> </w:t>
            </w:r>
          </w:p>
          <w:p w:rsidR="008472B0" w:rsidRPr="00112641" w:rsidRDefault="008472B0" w:rsidP="00AB5444">
            <w:pPr>
              <w:shd w:val="clear" w:color="auto" w:fill="FFFFFF"/>
              <w:spacing w:line="240" w:lineRule="auto"/>
              <w:jc w:val="right"/>
              <w:rPr>
                <w:rFonts w:cs="Tahoma"/>
                <w:color w:val="333399"/>
              </w:rPr>
            </w:pP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333399"/>
              </w:rPr>
            </w:pPr>
            <w:r w:rsidRPr="00112641">
              <w:rPr>
                <w:rFonts w:cs="Tahoma"/>
                <w:b/>
                <w:color w:val="333399"/>
              </w:rPr>
              <w:t xml:space="preserve"> </w:t>
            </w: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b/>
                <w:color w:val="333399"/>
              </w:rPr>
            </w:pPr>
          </w:p>
          <w:p w:rsidR="008472B0" w:rsidRPr="00112641" w:rsidRDefault="008472B0" w:rsidP="00AB5444">
            <w:pPr>
              <w:shd w:val="clear" w:color="auto" w:fill="FFFFFF"/>
              <w:spacing w:line="240" w:lineRule="auto"/>
              <w:jc w:val="right"/>
              <w:rPr>
                <w:rFonts w:cs="Tahoma"/>
                <w:color w:val="333399"/>
              </w:rPr>
            </w:pPr>
            <w:r w:rsidRPr="00112641">
              <w:rPr>
                <w:rFonts w:cs="Tahoma"/>
                <w:b/>
                <w:color w:val="333399"/>
              </w:rPr>
              <w:t xml:space="preserve">               </w:t>
            </w:r>
            <w:r w:rsidRPr="00112641">
              <w:rPr>
                <w:rFonts w:cs="Tahoma"/>
                <w:color w:val="333399"/>
              </w:rPr>
              <w:t xml:space="preserve"> </w:t>
            </w:r>
          </w:p>
          <w:p w:rsidR="008472B0" w:rsidRPr="00112641" w:rsidRDefault="008472B0" w:rsidP="00AB5444">
            <w:pPr>
              <w:pStyle w:val="NormaleWeb"/>
              <w:shd w:val="clear" w:color="auto" w:fill="FFFFFF"/>
              <w:spacing w:before="0" w:beforeAutospacing="0" w:after="0" w:afterAutospacing="0" w:line="240" w:lineRule="auto"/>
              <w:jc w:val="right"/>
              <w:rPr>
                <w:rFonts w:cs="Tahoma"/>
                <w:b/>
                <w:i/>
                <w:color w:val="333399"/>
              </w:rPr>
            </w:pPr>
            <w:r w:rsidRPr="00112641">
              <w:rPr>
                <w:rFonts w:cs="Tahoma"/>
                <w:b/>
                <w:color w:val="333399"/>
              </w:rPr>
              <w:t xml:space="preserve"> </w:t>
            </w: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shd w:val="clear" w:color="auto" w:fill="FFFFFF"/>
              <w:spacing w:line="240" w:lineRule="auto"/>
              <w:jc w:val="right"/>
              <w:rPr>
                <w:rFonts w:cs="Tahoma"/>
                <w:color w:val="333399"/>
              </w:rPr>
            </w:pPr>
          </w:p>
          <w:p w:rsidR="008472B0" w:rsidRPr="00112641" w:rsidRDefault="008472B0" w:rsidP="00AB5444">
            <w:pPr>
              <w:shd w:val="clear" w:color="auto" w:fill="FFFFFF"/>
              <w:spacing w:line="240" w:lineRule="auto"/>
              <w:jc w:val="right"/>
              <w:rPr>
                <w:rFonts w:cs="Tahoma"/>
                <w:b/>
                <w:color w:val="333399"/>
              </w:rPr>
            </w:pPr>
            <w:r w:rsidRPr="00112641">
              <w:rPr>
                <w:rFonts w:cs="Tahoma"/>
                <w:color w:val="333399"/>
              </w:rPr>
              <w:t xml:space="preserve"> </w:t>
            </w:r>
          </w:p>
          <w:p w:rsidR="008472B0" w:rsidRPr="00112641" w:rsidRDefault="008472B0" w:rsidP="00AB5444">
            <w:pPr>
              <w:pStyle w:val="NormaleWeb"/>
              <w:shd w:val="clear" w:color="auto" w:fill="FFFFFF"/>
              <w:spacing w:before="0" w:beforeAutospacing="0" w:after="0" w:afterAutospacing="0" w:line="240" w:lineRule="auto"/>
              <w:jc w:val="right"/>
              <w:rPr>
                <w:rFonts w:cs="Tahoma"/>
                <w:b/>
                <w:color w:val="333399"/>
              </w:rPr>
            </w:pPr>
          </w:p>
          <w:p w:rsidR="008472B0" w:rsidRPr="00112641" w:rsidRDefault="008472B0" w:rsidP="00AB5444">
            <w:pPr>
              <w:pStyle w:val="NormaleWeb"/>
              <w:shd w:val="clear" w:color="auto" w:fill="FFFFFF"/>
              <w:spacing w:before="0" w:beforeAutospacing="0" w:after="0" w:afterAutospacing="0" w:line="240" w:lineRule="auto"/>
              <w:jc w:val="right"/>
              <w:rPr>
                <w:rFonts w:cs="Tahoma"/>
                <w:color w:val="333399"/>
              </w:rPr>
            </w:pPr>
          </w:p>
          <w:p w:rsidR="008472B0" w:rsidRPr="00112641" w:rsidRDefault="008472B0" w:rsidP="00AB5444">
            <w:pPr>
              <w:pStyle w:val="NormaleWeb"/>
              <w:shd w:val="clear" w:color="auto" w:fill="FFFFFF"/>
              <w:spacing w:before="0" w:beforeAutospacing="0" w:after="0" w:afterAutospacing="0" w:line="240" w:lineRule="auto"/>
              <w:jc w:val="right"/>
              <w:rPr>
                <w:rFonts w:cs="Tahoma"/>
                <w:b/>
                <w:color w:val="333399"/>
                <w:highlight w:val="yellow"/>
              </w:rPr>
            </w:pPr>
          </w:p>
        </w:tc>
      </w:tr>
    </w:tbl>
    <w:p w:rsidR="00CE0C6A" w:rsidRPr="00112641" w:rsidRDefault="00CE0C6A" w:rsidP="00112641">
      <w:pPr>
        <w:pStyle w:val="Titolo2"/>
        <w:spacing w:before="0" w:beforeAutospacing="0" w:after="0" w:afterAutospacing="0" w:line="240" w:lineRule="auto"/>
        <w:jc w:val="center"/>
        <w:rPr>
          <w:rFonts w:cs="Tahoma"/>
          <w:b/>
          <w:color w:val="333399"/>
        </w:rPr>
      </w:pPr>
      <w:r w:rsidRPr="00112641">
        <w:rPr>
          <w:rFonts w:cs="Tahoma"/>
          <w:b/>
          <w:color w:val="333399"/>
        </w:rPr>
        <w:t>A cura del Servizio Politiche Territoriali della Uil</w:t>
      </w:r>
    </w:p>
    <w:p w:rsidR="00CE0C6A" w:rsidRPr="00112641" w:rsidRDefault="00CE0C6A" w:rsidP="00112641">
      <w:pPr>
        <w:pStyle w:val="Titolo2"/>
        <w:spacing w:before="0" w:beforeAutospacing="0" w:after="0" w:afterAutospacing="0" w:line="240" w:lineRule="auto"/>
        <w:jc w:val="center"/>
        <w:rPr>
          <w:rFonts w:cs="Tahoma"/>
          <w:b/>
          <w:color w:val="333399"/>
        </w:rPr>
      </w:pPr>
      <w:r w:rsidRPr="00112641">
        <w:rPr>
          <w:rFonts w:cs="Tahoma"/>
          <w:b/>
          <w:color w:val="333399"/>
        </w:rPr>
        <w:t>Dipartimento Politiche Migratorie</w:t>
      </w:r>
    </w:p>
    <w:p w:rsidR="00CE0C6A" w:rsidRPr="00112641" w:rsidRDefault="00CE0C6A" w:rsidP="00112641">
      <w:pPr>
        <w:pStyle w:val="Titolo2"/>
        <w:spacing w:before="0" w:beforeAutospacing="0" w:after="0" w:afterAutospacing="0" w:line="240" w:lineRule="auto"/>
        <w:jc w:val="center"/>
        <w:rPr>
          <w:rFonts w:cs="Tahoma"/>
          <w:b/>
          <w:color w:val="333399"/>
        </w:rPr>
      </w:pPr>
      <w:r w:rsidRPr="00112641">
        <w:rPr>
          <w:rFonts w:cs="Tahoma"/>
          <w:b/>
          <w:color w:val="333399"/>
        </w:rPr>
        <w:t>Tel. 064753292 - 4744753 - Fax: 064744751</w:t>
      </w:r>
    </w:p>
    <w:p w:rsidR="008362D9" w:rsidRPr="00112641" w:rsidRDefault="00CE0C6A" w:rsidP="00112641">
      <w:pPr>
        <w:pStyle w:val="Titolo2"/>
        <w:spacing w:before="0" w:beforeAutospacing="0" w:after="0" w:afterAutospacing="0" w:line="240" w:lineRule="auto"/>
        <w:jc w:val="center"/>
        <w:rPr>
          <w:rFonts w:cs="Tahoma"/>
          <w:b/>
          <w:color w:val="333399"/>
        </w:rPr>
        <w:sectPr w:rsidR="008362D9" w:rsidRPr="00112641"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proofErr w:type="spellStart"/>
      <w:r w:rsidRPr="00112641">
        <w:rPr>
          <w:rFonts w:cs="Tahoma"/>
          <w:b/>
          <w:color w:val="333399"/>
        </w:rPr>
        <w:t>EMail</w:t>
      </w:r>
      <w:proofErr w:type="spellEnd"/>
      <w:r w:rsidRPr="00112641">
        <w:rPr>
          <w:rFonts w:cs="Tahoma"/>
          <w:b/>
          <w:color w:val="333399"/>
        </w:rPr>
        <w:t xml:space="preserve"> </w:t>
      </w:r>
      <w:hyperlink r:id="rId14" w:history="1">
        <w:r w:rsidRPr="00112641">
          <w:rPr>
            <w:rStyle w:val="Collegamentoipertestuale"/>
            <w:rFonts w:cs="Tahoma"/>
            <w:b/>
          </w:rPr>
          <w:t>polterritoriali2@uil.it</w:t>
        </w:r>
      </w:hyperlink>
    </w:p>
    <w:p w:rsidR="00275FE9" w:rsidRPr="00112641" w:rsidRDefault="00275FE9" w:rsidP="00112641">
      <w:pPr>
        <w:shd w:val="clear" w:color="auto" w:fill="F0F0F0"/>
        <w:spacing w:line="240" w:lineRule="auto"/>
        <w:contextualSpacing/>
        <w:jc w:val="center"/>
        <w:rPr>
          <w:rStyle w:val="name"/>
          <w:rFonts w:cs="Tahoma"/>
          <w:color w:val="FF0000"/>
          <w:sz w:val="28"/>
          <w:szCs w:val="28"/>
          <w:bdr w:val="none" w:sz="0" w:space="0" w:color="auto" w:frame="1"/>
        </w:rPr>
      </w:pPr>
      <w:r w:rsidRPr="00112641">
        <w:rPr>
          <w:rStyle w:val="name"/>
          <w:rFonts w:cs="Tahoma"/>
          <w:color w:val="FF0000"/>
          <w:sz w:val="28"/>
          <w:szCs w:val="28"/>
          <w:bdr w:val="none" w:sz="0" w:space="0" w:color="auto" w:frame="1"/>
        </w:rPr>
        <w:lastRenderedPageBreak/>
        <w:t>Dipartimento Politiche</w:t>
      </w:r>
    </w:p>
    <w:p w:rsidR="00275FE9" w:rsidRPr="00112641" w:rsidRDefault="00275FE9" w:rsidP="00112641">
      <w:pPr>
        <w:shd w:val="clear" w:color="auto" w:fill="F0F0F0"/>
        <w:spacing w:line="240" w:lineRule="auto"/>
        <w:contextualSpacing/>
        <w:jc w:val="center"/>
        <w:rPr>
          <w:rFonts w:cs="Tahoma"/>
          <w:color w:val="FF0000"/>
          <w:sz w:val="28"/>
          <w:szCs w:val="28"/>
        </w:rPr>
      </w:pPr>
      <w:r w:rsidRPr="00112641">
        <w:rPr>
          <w:rStyle w:val="name"/>
          <w:rFonts w:cs="Tahoma"/>
          <w:color w:val="FF0000"/>
          <w:sz w:val="28"/>
          <w:szCs w:val="28"/>
          <w:bdr w:val="none" w:sz="0" w:space="0" w:color="auto" w:frame="1"/>
        </w:rPr>
        <w:t>Migratorie: appuntamenti</w:t>
      </w:r>
    </w:p>
    <w:p w:rsidR="00275FE9" w:rsidRPr="00112641" w:rsidRDefault="002C3684" w:rsidP="00112641">
      <w:pPr>
        <w:spacing w:line="240" w:lineRule="auto"/>
        <w:contextualSpacing/>
        <w:rPr>
          <w:rFonts w:cs="Tahoma"/>
          <w:color w:val="333399"/>
        </w:rPr>
      </w:pPr>
      <w:r w:rsidRPr="00112641">
        <w:rPr>
          <w:rFonts w:cs="Tahoma"/>
          <w:noProof/>
          <w:color w:val="333399"/>
          <w:lang w:eastAsia="it-IT"/>
        </w:rPr>
        <w:drawing>
          <wp:anchor distT="0" distB="0" distL="114300" distR="114300" simplePos="0" relativeHeight="251660288" behindDoc="0" locked="0" layoutInCell="1" allowOverlap="1" wp14:anchorId="5451BFBE" wp14:editId="5F35AD9E">
            <wp:simplePos x="0" y="0"/>
            <wp:positionH relativeFrom="column">
              <wp:posOffset>2085975</wp:posOffset>
            </wp:positionH>
            <wp:positionV relativeFrom="paragraph">
              <wp:posOffset>233680</wp:posOffset>
            </wp:positionV>
            <wp:extent cx="504825" cy="504825"/>
            <wp:effectExtent l="0" t="0" r="0" b="9525"/>
            <wp:wrapSquare wrapText="bothSides"/>
            <wp:docPr id="1" name="Immagine 1" descr="Countdown Ap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AB" w:rsidRPr="00112641">
        <w:rPr>
          <w:noProof/>
          <w:lang w:eastAsia="it-IT"/>
        </w:rPr>
        <w:drawing>
          <wp:anchor distT="0" distB="0" distL="114300" distR="114300" simplePos="0" relativeHeight="251659264" behindDoc="0" locked="0" layoutInCell="1" allowOverlap="1" wp14:anchorId="29527F2F" wp14:editId="5CE6006B">
            <wp:simplePos x="0" y="0"/>
            <wp:positionH relativeFrom="column">
              <wp:posOffset>57150</wp:posOffset>
            </wp:positionH>
            <wp:positionV relativeFrom="paragraph">
              <wp:posOffset>176530</wp:posOffset>
            </wp:positionV>
            <wp:extent cx="885825" cy="619760"/>
            <wp:effectExtent l="0" t="0" r="9525" b="889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701">
        <w:rPr>
          <w:rFonts w:cs="Tahoma"/>
          <w:color w:val="333399"/>
        </w:rPr>
        <w:pict>
          <v:rect id="_x0000_i1025" style="width:231.65pt;height:3pt" o:hralign="right" o:hrstd="t" o:hr="t" fillcolor="#aca899" stroked="f"/>
        </w:pict>
      </w:r>
      <w:r w:rsidR="00275FE9" w:rsidRPr="00112641">
        <w:rPr>
          <w:rFonts w:cs="Tahoma"/>
          <w:color w:val="333399"/>
        </w:rPr>
        <w:t xml:space="preserve"> </w:t>
      </w:r>
    </w:p>
    <w:p w:rsidR="00275FE9" w:rsidRPr="00112641" w:rsidRDefault="00275FE9" w:rsidP="00112641">
      <w:pPr>
        <w:spacing w:line="240" w:lineRule="auto"/>
        <w:contextualSpacing/>
        <w:rPr>
          <w:rFonts w:cs="Tahoma"/>
          <w:color w:val="333399"/>
        </w:rPr>
      </w:pPr>
    </w:p>
    <w:p w:rsidR="00275FE9" w:rsidRPr="00112641" w:rsidRDefault="00275FE9" w:rsidP="00112641">
      <w:pPr>
        <w:spacing w:line="240" w:lineRule="auto"/>
        <w:contextualSpacing/>
        <w:rPr>
          <w:rFonts w:cs="Tahoma"/>
          <w:color w:val="333399"/>
        </w:rPr>
      </w:pPr>
    </w:p>
    <w:p w:rsidR="00275FE9" w:rsidRPr="00112641" w:rsidRDefault="00275FE9" w:rsidP="00112641">
      <w:pPr>
        <w:spacing w:line="240" w:lineRule="auto"/>
        <w:contextualSpacing/>
        <w:rPr>
          <w:rFonts w:cs="Tahoma"/>
          <w:color w:val="333399"/>
        </w:rPr>
      </w:pPr>
    </w:p>
    <w:p w:rsidR="002C3684" w:rsidRPr="00112641" w:rsidRDefault="002C3684" w:rsidP="00112641">
      <w:pPr>
        <w:spacing w:line="240" w:lineRule="auto"/>
        <w:contextualSpacing/>
        <w:rPr>
          <w:rFonts w:cs="Tahoma"/>
          <w:color w:val="333399"/>
        </w:rPr>
      </w:pPr>
    </w:p>
    <w:p w:rsidR="00BE3D9A" w:rsidRPr="00112641" w:rsidRDefault="00EF3701" w:rsidP="00112641">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567202" w:rsidRPr="00112641" w:rsidRDefault="00530984" w:rsidP="00112641">
      <w:pPr>
        <w:spacing w:line="240" w:lineRule="auto"/>
        <w:contextualSpacing/>
        <w:rPr>
          <w:rFonts w:cs="TrebuchetMS,Bold"/>
          <w:b/>
          <w:bCs/>
          <w:color w:val="006600"/>
          <w:sz w:val="19"/>
          <w:szCs w:val="19"/>
        </w:rPr>
      </w:pPr>
      <w:r w:rsidRPr="00112641">
        <w:rPr>
          <w:rFonts w:cs="TrebuchetMS,Bold"/>
          <w:b/>
          <w:bCs/>
          <w:color w:val="006600"/>
          <w:sz w:val="19"/>
          <w:szCs w:val="19"/>
        </w:rPr>
        <w:t>Roma, 23</w:t>
      </w:r>
      <w:r w:rsidR="00567202" w:rsidRPr="00112641">
        <w:rPr>
          <w:rFonts w:cs="TrebuchetMS,Bold"/>
          <w:b/>
          <w:bCs/>
          <w:color w:val="006600"/>
          <w:sz w:val="19"/>
          <w:szCs w:val="19"/>
        </w:rPr>
        <w:t xml:space="preserve"> </w:t>
      </w:r>
      <w:r w:rsidRPr="00112641">
        <w:rPr>
          <w:rFonts w:cs="TrebuchetMS,Bold"/>
          <w:b/>
          <w:bCs/>
          <w:color w:val="006600"/>
          <w:sz w:val="19"/>
          <w:szCs w:val="19"/>
        </w:rPr>
        <w:t>maggio</w:t>
      </w:r>
      <w:r w:rsidR="00567202" w:rsidRPr="00112641">
        <w:rPr>
          <w:rFonts w:cs="TrebuchetMS,Bold"/>
          <w:b/>
          <w:bCs/>
          <w:color w:val="006600"/>
          <w:sz w:val="19"/>
          <w:szCs w:val="19"/>
        </w:rPr>
        <w:t xml:space="preserve"> 2017, </w:t>
      </w:r>
      <w:r w:rsidRPr="00112641">
        <w:rPr>
          <w:rFonts w:cs="TrebuchetMS,Bold"/>
          <w:b/>
          <w:bCs/>
          <w:color w:val="006600"/>
          <w:sz w:val="19"/>
          <w:szCs w:val="19"/>
        </w:rPr>
        <w:t>Camera dei Deputati, Sala della Regina, ore 10.3</w:t>
      </w:r>
      <w:r w:rsidR="00567202" w:rsidRPr="00112641">
        <w:rPr>
          <w:rFonts w:cs="TrebuchetMS,Bold"/>
          <w:b/>
          <w:bCs/>
          <w:color w:val="006600"/>
          <w:sz w:val="19"/>
          <w:szCs w:val="19"/>
        </w:rPr>
        <w:t>0</w:t>
      </w:r>
    </w:p>
    <w:p w:rsidR="00567202" w:rsidRPr="00112641" w:rsidRDefault="00530984" w:rsidP="00112641">
      <w:pPr>
        <w:autoSpaceDE w:val="0"/>
        <w:autoSpaceDN w:val="0"/>
        <w:adjustRightInd w:val="0"/>
        <w:spacing w:line="240" w:lineRule="auto"/>
        <w:jc w:val="left"/>
        <w:rPr>
          <w:rFonts w:cs="TrebuchetMS,Bold"/>
          <w:b/>
          <w:bCs/>
          <w:color w:val="C10000"/>
          <w:sz w:val="19"/>
          <w:szCs w:val="19"/>
          <w:lang w:val="en-US"/>
        </w:rPr>
      </w:pPr>
      <w:r w:rsidRPr="00112641">
        <w:rPr>
          <w:rFonts w:cs="TrebuchetMS,Bold"/>
          <w:b/>
          <w:bCs/>
          <w:color w:val="C10000"/>
          <w:sz w:val="19"/>
          <w:szCs w:val="19"/>
          <w:lang w:val="en-US"/>
        </w:rPr>
        <w:t xml:space="preserve">Donne Rom. </w:t>
      </w:r>
      <w:proofErr w:type="spellStart"/>
      <w:r w:rsidRPr="00112641">
        <w:rPr>
          <w:rFonts w:cs="TrebuchetMS,Bold"/>
          <w:b/>
          <w:bCs/>
          <w:color w:val="C10000"/>
          <w:sz w:val="19"/>
          <w:szCs w:val="19"/>
          <w:lang w:val="en-US"/>
        </w:rPr>
        <w:t>Convegno</w:t>
      </w:r>
      <w:proofErr w:type="spellEnd"/>
      <w:r w:rsidRPr="00112641">
        <w:rPr>
          <w:rFonts w:cs="TrebuchetMS,Bold"/>
          <w:b/>
          <w:bCs/>
          <w:color w:val="C10000"/>
          <w:sz w:val="19"/>
          <w:szCs w:val="19"/>
          <w:lang w:val="en-US"/>
        </w:rPr>
        <w:t xml:space="preserve"> “Marry when you’re ready”</w:t>
      </w:r>
    </w:p>
    <w:p w:rsidR="00567202" w:rsidRPr="00112641" w:rsidRDefault="00567202" w:rsidP="00112641">
      <w:pPr>
        <w:spacing w:line="240" w:lineRule="auto"/>
        <w:rPr>
          <w:rFonts w:cs="Tahoma"/>
          <w:b/>
          <w:color w:val="006600"/>
        </w:rPr>
      </w:pPr>
      <w:r w:rsidRPr="00112641">
        <w:rPr>
          <w:rFonts w:cs="TrebuchetMS"/>
          <w:color w:val="002060"/>
          <w:sz w:val="19"/>
          <w:szCs w:val="19"/>
        </w:rPr>
        <w:t>(</w:t>
      </w:r>
      <w:r w:rsidR="00530984" w:rsidRPr="00112641">
        <w:rPr>
          <w:rFonts w:cs="TrebuchetMS"/>
          <w:color w:val="002060"/>
          <w:sz w:val="19"/>
          <w:szCs w:val="19"/>
        </w:rPr>
        <w:t>Angela Scalzo</w:t>
      </w:r>
      <w:r w:rsidRPr="00112641">
        <w:rPr>
          <w:rFonts w:cs="TrebuchetMS"/>
          <w:color w:val="002060"/>
          <w:sz w:val="19"/>
          <w:szCs w:val="19"/>
        </w:rPr>
        <w:t>)</w:t>
      </w:r>
      <w:r w:rsidRPr="00112641">
        <w:rPr>
          <w:rFonts w:cs="Tahoma"/>
          <w:b/>
          <w:color w:val="006600"/>
        </w:rPr>
        <w:t xml:space="preserve"> </w:t>
      </w:r>
    </w:p>
    <w:p w:rsidR="00A7127B" w:rsidRPr="00112641" w:rsidRDefault="00A7127B" w:rsidP="00112641">
      <w:pPr>
        <w:autoSpaceDE w:val="0"/>
        <w:autoSpaceDN w:val="0"/>
        <w:adjustRightInd w:val="0"/>
        <w:spacing w:line="240" w:lineRule="auto"/>
        <w:jc w:val="left"/>
        <w:rPr>
          <w:rFonts w:cs="TrebuchetMS,Bold"/>
          <w:b/>
          <w:bCs/>
          <w:color w:val="006600"/>
          <w:sz w:val="19"/>
          <w:szCs w:val="19"/>
        </w:rPr>
      </w:pPr>
      <w:r w:rsidRPr="00112641">
        <w:rPr>
          <w:rFonts w:cs="TrebuchetMS,Bold"/>
          <w:b/>
          <w:bCs/>
          <w:color w:val="006600"/>
          <w:sz w:val="19"/>
          <w:szCs w:val="19"/>
        </w:rPr>
        <w:t>Roma, 24 maggio 2017, ore 13. Camera dei deputati, Sala sopra la Chiesa - Campo Marzio</w:t>
      </w:r>
    </w:p>
    <w:p w:rsidR="00A7127B" w:rsidRPr="00112641" w:rsidRDefault="00A7127B" w:rsidP="00112641">
      <w:pPr>
        <w:autoSpaceDE w:val="0"/>
        <w:autoSpaceDN w:val="0"/>
        <w:adjustRightInd w:val="0"/>
        <w:spacing w:line="240" w:lineRule="auto"/>
        <w:jc w:val="left"/>
        <w:rPr>
          <w:rFonts w:cs="TrebuchetMS,Bold"/>
          <w:b/>
          <w:bCs/>
          <w:color w:val="C10000"/>
          <w:sz w:val="19"/>
          <w:szCs w:val="19"/>
        </w:rPr>
      </w:pPr>
      <w:r w:rsidRPr="00112641">
        <w:rPr>
          <w:rFonts w:cs="TrebuchetMS,Bold"/>
          <w:b/>
          <w:bCs/>
          <w:color w:val="C10000"/>
          <w:sz w:val="19"/>
          <w:szCs w:val="19"/>
        </w:rPr>
        <w:t>Incontro su riforma Testo Unico Immigrazione</w:t>
      </w:r>
    </w:p>
    <w:p w:rsidR="00A7127B" w:rsidRPr="00112641" w:rsidRDefault="00A7127B" w:rsidP="00112641">
      <w:pPr>
        <w:spacing w:line="240" w:lineRule="auto"/>
        <w:rPr>
          <w:rFonts w:cs="Tahoma"/>
          <w:b/>
          <w:color w:val="006600"/>
        </w:rPr>
      </w:pPr>
      <w:r w:rsidRPr="00112641">
        <w:rPr>
          <w:rFonts w:cs="TrebuchetMS"/>
          <w:color w:val="002060"/>
          <w:sz w:val="19"/>
          <w:szCs w:val="19"/>
        </w:rPr>
        <w:t>(Giuseppe Casucci)</w:t>
      </w:r>
      <w:r w:rsidRPr="00112641">
        <w:rPr>
          <w:rFonts w:cs="Tahoma"/>
          <w:b/>
          <w:color w:val="006600"/>
        </w:rPr>
        <w:t xml:space="preserve"> </w:t>
      </w:r>
    </w:p>
    <w:p w:rsidR="00A7127B" w:rsidRPr="00112641" w:rsidRDefault="00A7127B" w:rsidP="00112641">
      <w:pPr>
        <w:autoSpaceDE w:val="0"/>
        <w:autoSpaceDN w:val="0"/>
        <w:adjustRightInd w:val="0"/>
        <w:spacing w:line="240" w:lineRule="auto"/>
        <w:jc w:val="left"/>
        <w:rPr>
          <w:rFonts w:cs="TrebuchetMS,Bold"/>
          <w:b/>
          <w:bCs/>
          <w:color w:val="006600"/>
          <w:sz w:val="19"/>
          <w:szCs w:val="19"/>
        </w:rPr>
      </w:pPr>
      <w:r w:rsidRPr="00112641">
        <w:rPr>
          <w:rFonts w:cs="TrebuchetMS,Bold"/>
          <w:b/>
          <w:bCs/>
          <w:color w:val="006600"/>
          <w:sz w:val="19"/>
          <w:szCs w:val="19"/>
        </w:rPr>
        <w:t>Roma, 25 maggio 2017, Auditorium di Via Rieti 13</w:t>
      </w:r>
    </w:p>
    <w:p w:rsidR="00A7127B" w:rsidRPr="00112641" w:rsidRDefault="00A7127B" w:rsidP="00112641">
      <w:pPr>
        <w:autoSpaceDE w:val="0"/>
        <w:autoSpaceDN w:val="0"/>
        <w:adjustRightInd w:val="0"/>
        <w:spacing w:line="240" w:lineRule="auto"/>
        <w:jc w:val="left"/>
        <w:rPr>
          <w:rFonts w:cs="TrebuchetMS,Bold"/>
          <w:b/>
          <w:bCs/>
          <w:color w:val="C10000"/>
          <w:sz w:val="19"/>
          <w:szCs w:val="19"/>
        </w:rPr>
      </w:pPr>
      <w:r w:rsidRPr="00112641">
        <w:rPr>
          <w:rFonts w:cs="TrebuchetMS,Bold"/>
          <w:b/>
          <w:bCs/>
          <w:color w:val="C10000"/>
          <w:sz w:val="19"/>
          <w:szCs w:val="19"/>
        </w:rPr>
        <w:t>IDOS - Osservatorio Romano sulle migrazioni</w:t>
      </w:r>
    </w:p>
    <w:p w:rsidR="00A7127B" w:rsidRPr="00112641" w:rsidRDefault="00A7127B" w:rsidP="00112641">
      <w:pPr>
        <w:spacing w:line="240" w:lineRule="auto"/>
        <w:rPr>
          <w:rFonts w:cs="Tahoma"/>
          <w:b/>
          <w:color w:val="006600"/>
        </w:rPr>
      </w:pPr>
      <w:r w:rsidRPr="00112641">
        <w:rPr>
          <w:rFonts w:cs="TrebuchetMS"/>
          <w:color w:val="002060"/>
          <w:sz w:val="19"/>
          <w:szCs w:val="19"/>
        </w:rPr>
        <w:t>(Giuseppe Casucci, Angela Scalzo)</w:t>
      </w:r>
      <w:r w:rsidRPr="00112641">
        <w:rPr>
          <w:rFonts w:cs="Tahoma"/>
          <w:b/>
          <w:color w:val="006600"/>
        </w:rPr>
        <w:t xml:space="preserve"> </w:t>
      </w:r>
    </w:p>
    <w:p w:rsidR="00A7127B" w:rsidRPr="00112641" w:rsidRDefault="00A7127B" w:rsidP="00112641">
      <w:pPr>
        <w:spacing w:line="240" w:lineRule="auto"/>
        <w:rPr>
          <w:rFonts w:cs="Tahoma"/>
          <w:b/>
          <w:color w:val="006600"/>
        </w:rPr>
      </w:pPr>
      <w:r w:rsidRPr="00112641">
        <w:rPr>
          <w:rFonts w:cs="Tahoma"/>
          <w:b/>
          <w:color w:val="006600"/>
        </w:rPr>
        <w:t>29-30-31 maggio 2017, Teatro Quirino</w:t>
      </w:r>
    </w:p>
    <w:p w:rsidR="00A7127B" w:rsidRPr="00112641" w:rsidRDefault="00A7127B" w:rsidP="00112641">
      <w:pPr>
        <w:spacing w:line="240" w:lineRule="auto"/>
        <w:rPr>
          <w:rFonts w:cs="Tahoma"/>
          <w:b/>
          <w:color w:val="C00000"/>
        </w:rPr>
      </w:pPr>
      <w:r w:rsidRPr="00112641">
        <w:rPr>
          <w:rFonts w:cs="Tahoma"/>
          <w:b/>
          <w:color w:val="C00000"/>
        </w:rPr>
        <w:t xml:space="preserve">ETUC </w:t>
      </w:r>
      <w:proofErr w:type="spellStart"/>
      <w:r w:rsidRPr="00112641">
        <w:rPr>
          <w:rFonts w:cs="Tahoma"/>
          <w:b/>
          <w:color w:val="C00000"/>
        </w:rPr>
        <w:t>mid-Term</w:t>
      </w:r>
      <w:proofErr w:type="spellEnd"/>
      <w:r w:rsidRPr="00112641">
        <w:rPr>
          <w:rFonts w:cs="Tahoma"/>
          <w:b/>
          <w:color w:val="C00000"/>
        </w:rPr>
        <w:t xml:space="preserve"> conference</w:t>
      </w:r>
    </w:p>
    <w:p w:rsidR="00A7127B" w:rsidRPr="00112641" w:rsidRDefault="00A7127B" w:rsidP="00112641">
      <w:pPr>
        <w:spacing w:line="240" w:lineRule="auto"/>
        <w:contextualSpacing/>
        <w:rPr>
          <w:rFonts w:cs="Tahoma"/>
          <w:color w:val="333399"/>
        </w:rPr>
      </w:pPr>
      <w:r w:rsidRPr="00112641">
        <w:rPr>
          <w:rFonts w:cs="TrebuchetMS"/>
          <w:color w:val="002060"/>
          <w:sz w:val="19"/>
          <w:szCs w:val="19"/>
        </w:rPr>
        <w:t>(Guglielmo Loy, Giuseppe Casucci)</w:t>
      </w:r>
    </w:p>
    <w:p w:rsidR="00C875BE" w:rsidRPr="00112641" w:rsidRDefault="00601BF6" w:rsidP="00112641">
      <w:pPr>
        <w:autoSpaceDE w:val="0"/>
        <w:autoSpaceDN w:val="0"/>
        <w:adjustRightInd w:val="0"/>
        <w:spacing w:line="240" w:lineRule="auto"/>
        <w:jc w:val="left"/>
        <w:rPr>
          <w:rFonts w:cs="TrebuchetMS,Bold"/>
          <w:b/>
          <w:bCs/>
          <w:color w:val="006600"/>
          <w:sz w:val="19"/>
          <w:szCs w:val="19"/>
        </w:rPr>
      </w:pPr>
      <w:r w:rsidRPr="00112641">
        <w:rPr>
          <w:rFonts w:cs="TrebuchetMS,Bold"/>
          <w:b/>
          <w:bCs/>
          <w:color w:val="006600"/>
          <w:sz w:val="19"/>
          <w:szCs w:val="19"/>
        </w:rPr>
        <w:t>Roma, 01</w:t>
      </w:r>
      <w:r w:rsidR="00C875BE" w:rsidRPr="00112641">
        <w:rPr>
          <w:rFonts w:cs="TrebuchetMS,Bold"/>
          <w:b/>
          <w:bCs/>
          <w:color w:val="006600"/>
          <w:sz w:val="19"/>
          <w:szCs w:val="19"/>
        </w:rPr>
        <w:t xml:space="preserve"> </w:t>
      </w:r>
      <w:r w:rsidRPr="00112641">
        <w:rPr>
          <w:rFonts w:cs="TrebuchetMS,Bold"/>
          <w:b/>
          <w:bCs/>
          <w:color w:val="006600"/>
          <w:sz w:val="19"/>
          <w:szCs w:val="19"/>
        </w:rPr>
        <w:t>giugno</w:t>
      </w:r>
      <w:r w:rsidR="00C875BE" w:rsidRPr="00112641">
        <w:rPr>
          <w:rFonts w:cs="TrebuchetMS,Bold"/>
          <w:b/>
          <w:bCs/>
          <w:color w:val="006600"/>
          <w:sz w:val="19"/>
          <w:szCs w:val="19"/>
        </w:rPr>
        <w:t xml:space="preserve"> 2017, </w:t>
      </w:r>
      <w:r w:rsidR="00567202" w:rsidRPr="00112641">
        <w:rPr>
          <w:rFonts w:cs="TrebuchetMS,Bold"/>
          <w:b/>
          <w:bCs/>
          <w:color w:val="006600"/>
          <w:sz w:val="19"/>
          <w:szCs w:val="19"/>
        </w:rPr>
        <w:t xml:space="preserve"> </w:t>
      </w:r>
      <w:r w:rsidRPr="00112641">
        <w:rPr>
          <w:rFonts w:cs="TrebuchetMS,Bold"/>
          <w:b/>
          <w:bCs/>
          <w:color w:val="006600"/>
          <w:sz w:val="19"/>
          <w:szCs w:val="19"/>
        </w:rPr>
        <w:t>Cgil Nazionale</w:t>
      </w:r>
    </w:p>
    <w:p w:rsidR="00C875BE" w:rsidRPr="00112641" w:rsidRDefault="0052088B" w:rsidP="00112641">
      <w:pPr>
        <w:autoSpaceDE w:val="0"/>
        <w:autoSpaceDN w:val="0"/>
        <w:adjustRightInd w:val="0"/>
        <w:spacing w:line="240" w:lineRule="auto"/>
        <w:jc w:val="left"/>
        <w:rPr>
          <w:rFonts w:cs="TrebuchetMS,Bold"/>
          <w:b/>
          <w:bCs/>
          <w:color w:val="C10000"/>
          <w:sz w:val="19"/>
          <w:szCs w:val="19"/>
        </w:rPr>
      </w:pPr>
      <w:r w:rsidRPr="00112641">
        <w:rPr>
          <w:rFonts w:cs="TrebuchetMS,Bold"/>
          <w:b/>
          <w:bCs/>
          <w:color w:val="C10000"/>
          <w:sz w:val="19"/>
          <w:szCs w:val="19"/>
        </w:rPr>
        <w:t xml:space="preserve">ASGI. Convegno sui provvedimenti </w:t>
      </w:r>
      <w:proofErr w:type="spellStart"/>
      <w:r w:rsidRPr="00112641">
        <w:rPr>
          <w:rFonts w:cs="TrebuchetMS,Bold"/>
          <w:b/>
          <w:bCs/>
          <w:color w:val="C10000"/>
          <w:sz w:val="19"/>
          <w:szCs w:val="19"/>
        </w:rPr>
        <w:t>Minniti</w:t>
      </w:r>
      <w:proofErr w:type="spellEnd"/>
      <w:r w:rsidRPr="00112641">
        <w:rPr>
          <w:rFonts w:cs="TrebuchetMS,Bold"/>
          <w:b/>
          <w:bCs/>
          <w:color w:val="C10000"/>
          <w:sz w:val="19"/>
          <w:szCs w:val="19"/>
        </w:rPr>
        <w:t>-Orlando</w:t>
      </w:r>
    </w:p>
    <w:p w:rsidR="00E21F6C" w:rsidRPr="00112641" w:rsidRDefault="00C875BE" w:rsidP="00112641">
      <w:pPr>
        <w:pStyle w:val="font8"/>
        <w:spacing w:before="0" w:beforeAutospacing="0" w:after="0" w:afterAutospacing="0"/>
        <w:jc w:val="both"/>
        <w:rPr>
          <w:rFonts w:ascii="Trebuchet MS" w:hAnsi="Trebuchet MS" w:cs="Tahoma"/>
          <w:color w:val="333399"/>
        </w:rPr>
      </w:pPr>
      <w:r w:rsidRPr="00112641">
        <w:rPr>
          <w:rFonts w:ascii="Trebuchet MS" w:hAnsi="Trebuchet MS" w:cs="TrebuchetMS"/>
          <w:color w:val="002060"/>
          <w:sz w:val="19"/>
          <w:szCs w:val="19"/>
        </w:rPr>
        <w:t>(Giuseppe Casucci)</w:t>
      </w:r>
      <w:r w:rsidR="00097DAA" w:rsidRPr="00112641">
        <w:rPr>
          <w:rFonts w:ascii="Trebuchet MS" w:hAnsi="Trebuchet MS" w:cs="Tahoma"/>
          <w:color w:val="333399"/>
        </w:rPr>
        <w:t xml:space="preserve"> </w:t>
      </w:r>
    </w:p>
    <w:p w:rsidR="00E21F6C" w:rsidRPr="00112641" w:rsidRDefault="00E21F6C" w:rsidP="00112641">
      <w:pPr>
        <w:autoSpaceDE w:val="0"/>
        <w:autoSpaceDN w:val="0"/>
        <w:adjustRightInd w:val="0"/>
        <w:spacing w:line="240" w:lineRule="auto"/>
        <w:jc w:val="left"/>
        <w:rPr>
          <w:rFonts w:cs="TrebuchetMS,Bold"/>
          <w:b/>
          <w:bCs/>
          <w:color w:val="006600"/>
          <w:sz w:val="19"/>
          <w:szCs w:val="19"/>
        </w:rPr>
      </w:pPr>
      <w:r w:rsidRPr="00112641">
        <w:rPr>
          <w:rFonts w:cs="TrebuchetMS,Bold"/>
          <w:b/>
          <w:bCs/>
          <w:color w:val="006600"/>
          <w:sz w:val="19"/>
          <w:szCs w:val="19"/>
        </w:rPr>
        <w:t xml:space="preserve">Roma, 06 giugno 2017, UIL Nazionale sala B. </w:t>
      </w:r>
      <w:proofErr w:type="spellStart"/>
      <w:r w:rsidRPr="00112641">
        <w:rPr>
          <w:rFonts w:cs="TrebuchetMS,Bold"/>
          <w:b/>
          <w:bCs/>
          <w:color w:val="006600"/>
          <w:sz w:val="19"/>
          <w:szCs w:val="19"/>
        </w:rPr>
        <w:t>Buozzi</w:t>
      </w:r>
      <w:proofErr w:type="spellEnd"/>
    </w:p>
    <w:p w:rsidR="00E21F6C" w:rsidRPr="00112641" w:rsidRDefault="00E21F6C" w:rsidP="00112641">
      <w:pPr>
        <w:autoSpaceDE w:val="0"/>
        <w:autoSpaceDN w:val="0"/>
        <w:adjustRightInd w:val="0"/>
        <w:spacing w:line="240" w:lineRule="auto"/>
        <w:jc w:val="left"/>
        <w:rPr>
          <w:rFonts w:cs="TrebuchetMS,Bold"/>
          <w:b/>
          <w:bCs/>
          <w:color w:val="C10000"/>
          <w:sz w:val="19"/>
          <w:szCs w:val="19"/>
        </w:rPr>
      </w:pPr>
      <w:r w:rsidRPr="00112641">
        <w:rPr>
          <w:rFonts w:cs="TrebuchetMS,Bold"/>
          <w:b/>
          <w:bCs/>
          <w:color w:val="C10000"/>
          <w:sz w:val="19"/>
          <w:szCs w:val="19"/>
        </w:rPr>
        <w:t>Coordinamento Nazionale Immigrati</w:t>
      </w:r>
    </w:p>
    <w:p w:rsidR="00E21F6C" w:rsidRPr="00112641" w:rsidRDefault="00E21F6C" w:rsidP="00112641">
      <w:pPr>
        <w:spacing w:line="240" w:lineRule="auto"/>
        <w:rPr>
          <w:rFonts w:cs="Tahoma"/>
          <w:b/>
          <w:color w:val="006600"/>
        </w:rPr>
      </w:pPr>
      <w:r w:rsidRPr="00112641">
        <w:rPr>
          <w:rFonts w:cs="TrebuchetMS"/>
          <w:color w:val="002060"/>
          <w:sz w:val="19"/>
          <w:szCs w:val="19"/>
        </w:rPr>
        <w:t>(Guglielmo Loy, Giuseppe Casucci, Angela Scalzo)</w:t>
      </w:r>
      <w:r w:rsidRPr="00112641">
        <w:rPr>
          <w:rFonts w:cs="Tahoma"/>
          <w:b/>
          <w:color w:val="006600"/>
        </w:rPr>
        <w:t xml:space="preserve"> </w:t>
      </w:r>
    </w:p>
    <w:p w:rsidR="00DB0580" w:rsidRPr="00112641" w:rsidRDefault="00DB0580" w:rsidP="00112641">
      <w:pPr>
        <w:spacing w:line="240" w:lineRule="auto"/>
        <w:rPr>
          <w:rFonts w:cs="Tahoma"/>
          <w:b/>
          <w:color w:val="006600"/>
        </w:rPr>
      </w:pPr>
    </w:p>
    <w:p w:rsidR="009B700F" w:rsidRPr="00112641" w:rsidRDefault="00EF3701" w:rsidP="00112641">
      <w:pPr>
        <w:pStyle w:val="font8"/>
        <w:spacing w:before="0" w:beforeAutospacing="0" w:after="0" w:afterAutospacing="0"/>
        <w:jc w:val="both"/>
        <w:rPr>
          <w:rFonts w:ascii="Trebuchet MS" w:hAnsi="Trebuchet MS" w:cs="Tahoma"/>
          <w:color w:val="333399"/>
        </w:rPr>
      </w:pPr>
      <w:r>
        <w:rPr>
          <w:rFonts w:ascii="Trebuchet MS" w:hAnsi="Trebuchet MS" w:cs="Tahoma"/>
          <w:color w:val="333399"/>
        </w:rPr>
        <w:pict>
          <v:rect id="_x0000_i1027" style="width:231.65pt;height:3pt" o:hralign="right" o:hrstd="t" o:hr="t" fillcolor="#aca899" stroked="f"/>
        </w:pict>
      </w:r>
    </w:p>
    <w:p w:rsidR="00983B5E" w:rsidRPr="00112641" w:rsidRDefault="009B700F" w:rsidP="003276FE">
      <w:pPr>
        <w:pStyle w:val="font8"/>
        <w:spacing w:before="0" w:beforeAutospacing="0" w:after="0" w:afterAutospacing="0"/>
        <w:jc w:val="both"/>
        <w:rPr>
          <w:rFonts w:ascii="Trebuchet MS" w:hAnsi="Trebuchet MS" w:cs="Tahoma"/>
          <w:color w:val="333399"/>
        </w:rPr>
      </w:pPr>
      <w:r w:rsidRPr="00112641">
        <w:rPr>
          <w:rFonts w:ascii="Trebuchet MS" w:hAnsi="Trebuchet MS"/>
          <w:noProof/>
          <w:color w:val="999999"/>
          <w:sz w:val="18"/>
          <w:szCs w:val="18"/>
        </w:rPr>
        <w:t xml:space="preserve">  </w:t>
      </w:r>
    </w:p>
    <w:p w:rsidR="004742C5" w:rsidRPr="00112641" w:rsidRDefault="00EF3701" w:rsidP="00112641">
      <w:pPr>
        <w:pStyle w:val="Titolo2"/>
        <w:pBdr>
          <w:bottom w:val="single" w:sz="6" w:space="2" w:color="CCCCCC"/>
        </w:pBdr>
        <w:shd w:val="clear" w:color="auto" w:fill="FFFFFF"/>
        <w:spacing w:before="0" w:beforeAutospacing="0" w:after="0" w:afterAutospacing="0" w:line="240" w:lineRule="auto"/>
        <w:rPr>
          <w:rFonts w:cs="Tahoma"/>
          <w:color w:val="333399"/>
        </w:rPr>
      </w:pPr>
      <w:r>
        <w:rPr>
          <w:rFonts w:cs="Tahoma"/>
          <w:color w:val="333399"/>
        </w:rPr>
        <w:pict>
          <v:rect id="_x0000_i1028" style="width:231.65pt;height:3pt" o:hralign="right" o:hrstd="t" o:hr="t" fillcolor="#aca899" stroked="f"/>
        </w:pict>
      </w:r>
      <w:r w:rsidR="00983B5E" w:rsidRPr="00112641">
        <w:rPr>
          <w:b/>
          <w:color w:val="00B050"/>
          <w:sz w:val="34"/>
          <w:szCs w:val="34"/>
        </w:rPr>
        <w:t xml:space="preserve"> </w:t>
      </w:r>
      <w:r w:rsidR="004742C5" w:rsidRPr="00112641">
        <w:rPr>
          <w:b/>
          <w:color w:val="00B050"/>
          <w:sz w:val="34"/>
          <w:szCs w:val="34"/>
        </w:rPr>
        <w:t>“Save the date”: 06/06/2017</w:t>
      </w:r>
    </w:p>
    <w:p w:rsidR="004742C5" w:rsidRPr="00112641" w:rsidRDefault="001C0680" w:rsidP="00112641">
      <w:pPr>
        <w:pStyle w:val="NormaleWeb"/>
        <w:shd w:val="clear" w:color="auto" w:fill="FFFFFF"/>
        <w:spacing w:before="0" w:beforeAutospacing="0" w:after="0" w:afterAutospacing="0" w:line="240" w:lineRule="auto"/>
        <w:rPr>
          <w:color w:val="555555"/>
          <w:sz w:val="32"/>
          <w:szCs w:val="32"/>
        </w:rPr>
      </w:pPr>
      <w:r w:rsidRPr="00112641">
        <w:rPr>
          <w:noProof/>
          <w:lang w:eastAsia="it-IT"/>
        </w:rPr>
        <w:drawing>
          <wp:anchor distT="0" distB="0" distL="114300" distR="114300" simplePos="0" relativeHeight="251662336" behindDoc="0" locked="0" layoutInCell="1" allowOverlap="1" wp14:anchorId="30FA5025" wp14:editId="0DE16074">
            <wp:simplePos x="0" y="0"/>
            <wp:positionH relativeFrom="column">
              <wp:posOffset>2192020</wp:posOffset>
            </wp:positionH>
            <wp:positionV relativeFrom="paragraph">
              <wp:posOffset>213360</wp:posOffset>
            </wp:positionV>
            <wp:extent cx="528320" cy="752475"/>
            <wp:effectExtent l="0" t="0" r="5080" b="9525"/>
            <wp:wrapSquare wrapText="bothSides"/>
            <wp:docPr id="12" name="Immagine 12" descr="Risultato immagine per 25 maggio 2017, immagin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isultato immagine per 25 maggio 2017, immagini">
                      <a:hlinkClick r:id="rId19"/>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2832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2C5" w:rsidRPr="00112641">
        <w:rPr>
          <w:rStyle w:val="Enfasigrassetto"/>
          <w:color w:val="FF0000"/>
          <w:sz w:val="18"/>
          <w:szCs w:val="18"/>
        </w:rPr>
        <w:t>  </w:t>
      </w:r>
    </w:p>
    <w:p w:rsidR="004742C5" w:rsidRPr="00112641" w:rsidRDefault="001C0680" w:rsidP="00112641">
      <w:pPr>
        <w:pStyle w:val="Titolo2"/>
        <w:pBdr>
          <w:bottom w:val="single" w:sz="6" w:space="2" w:color="CCCCCC"/>
        </w:pBdr>
        <w:shd w:val="clear" w:color="auto" w:fill="FFFFFF"/>
        <w:spacing w:before="0" w:beforeAutospacing="0" w:after="0" w:afterAutospacing="0" w:line="240" w:lineRule="auto"/>
        <w:rPr>
          <w:color w:val="0000FF"/>
          <w:sz w:val="32"/>
          <w:szCs w:val="32"/>
        </w:rPr>
      </w:pPr>
      <w:r w:rsidRPr="00112641">
        <w:rPr>
          <w:noProof/>
          <w:lang w:eastAsia="it-IT"/>
        </w:rPr>
        <w:drawing>
          <wp:anchor distT="0" distB="0" distL="114300" distR="114300" simplePos="0" relativeHeight="251664384" behindDoc="0" locked="0" layoutInCell="1" allowOverlap="1" wp14:anchorId="1A3E00C9" wp14:editId="57B0CCCD">
            <wp:simplePos x="0" y="0"/>
            <wp:positionH relativeFrom="column">
              <wp:posOffset>142875</wp:posOffset>
            </wp:positionH>
            <wp:positionV relativeFrom="line">
              <wp:posOffset>85090</wp:posOffset>
            </wp:positionV>
            <wp:extent cx="895350" cy="721360"/>
            <wp:effectExtent l="0" t="0" r="0" b="2540"/>
            <wp:wrapSquare wrapText="bothSides"/>
            <wp:docPr id="9" name="Immagine 9" descr="C:\Users\Ira Potcoava\AppData\Local\Microsoft\Windows\INetCache\Content.Word\UNIONE ITALIANA DEL LAVORO SEGRETERIA CONFEDE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a Potcoava\AppData\Local\Microsoft\Windows\INetCache\Content.Word\UNIONE ITALIANA DEL LAVORO SEGRETERIA CONFEDERAL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680" w:rsidRPr="00112641" w:rsidRDefault="001C0680" w:rsidP="00112641">
      <w:pPr>
        <w:pStyle w:val="Titolo2"/>
        <w:pBdr>
          <w:bottom w:val="single" w:sz="6" w:space="2" w:color="CCCCCC"/>
        </w:pBdr>
        <w:shd w:val="clear" w:color="auto" w:fill="FFFFFF"/>
        <w:spacing w:before="0" w:beforeAutospacing="0" w:after="0" w:afterAutospacing="0" w:line="240" w:lineRule="auto"/>
        <w:rPr>
          <w:b/>
          <w:color w:val="0070C0"/>
          <w:sz w:val="24"/>
          <w:szCs w:val="24"/>
        </w:rPr>
      </w:pPr>
    </w:p>
    <w:p w:rsidR="001C0680" w:rsidRPr="00112641" w:rsidRDefault="001C0680" w:rsidP="00112641">
      <w:pPr>
        <w:pStyle w:val="Titolo2"/>
        <w:pBdr>
          <w:bottom w:val="single" w:sz="6" w:space="2" w:color="CCCCCC"/>
        </w:pBdr>
        <w:shd w:val="clear" w:color="auto" w:fill="FFFFFF"/>
        <w:spacing w:before="0" w:beforeAutospacing="0" w:after="0" w:afterAutospacing="0" w:line="240" w:lineRule="auto"/>
        <w:rPr>
          <w:b/>
          <w:color w:val="0070C0"/>
          <w:sz w:val="24"/>
          <w:szCs w:val="24"/>
        </w:rPr>
      </w:pPr>
    </w:p>
    <w:p w:rsidR="001C0680" w:rsidRPr="00112641" w:rsidRDefault="001C0680" w:rsidP="00112641">
      <w:pPr>
        <w:pStyle w:val="Titolo2"/>
        <w:pBdr>
          <w:bottom w:val="single" w:sz="6" w:space="2" w:color="CCCCCC"/>
        </w:pBdr>
        <w:shd w:val="clear" w:color="auto" w:fill="FFFFFF"/>
        <w:spacing w:before="0" w:beforeAutospacing="0" w:after="0" w:afterAutospacing="0" w:line="240" w:lineRule="auto"/>
        <w:rPr>
          <w:b/>
          <w:color w:val="0070C0"/>
          <w:sz w:val="24"/>
          <w:szCs w:val="24"/>
        </w:rPr>
      </w:pPr>
    </w:p>
    <w:p w:rsidR="003276FE" w:rsidRDefault="003276FE" w:rsidP="00112641">
      <w:pPr>
        <w:pStyle w:val="Titolo2"/>
        <w:pBdr>
          <w:bottom w:val="single" w:sz="6" w:space="2" w:color="CCCCCC"/>
        </w:pBdr>
        <w:shd w:val="clear" w:color="auto" w:fill="FFFFFF"/>
        <w:spacing w:before="0" w:beforeAutospacing="0" w:after="0" w:afterAutospacing="0" w:line="240" w:lineRule="auto"/>
        <w:rPr>
          <w:b/>
          <w:color w:val="0070C0"/>
          <w:sz w:val="22"/>
          <w:szCs w:val="22"/>
        </w:rPr>
      </w:pPr>
    </w:p>
    <w:p w:rsidR="004742C5" w:rsidRPr="003276FE" w:rsidRDefault="004742C5" w:rsidP="00112641">
      <w:pPr>
        <w:pStyle w:val="Titolo2"/>
        <w:pBdr>
          <w:bottom w:val="single" w:sz="6" w:space="2" w:color="CCCCCC"/>
        </w:pBdr>
        <w:shd w:val="clear" w:color="auto" w:fill="FFFFFF"/>
        <w:spacing w:before="0" w:beforeAutospacing="0" w:after="0" w:afterAutospacing="0" w:line="240" w:lineRule="auto"/>
        <w:rPr>
          <w:b/>
          <w:color w:val="0070C0"/>
          <w:sz w:val="22"/>
          <w:szCs w:val="22"/>
        </w:rPr>
      </w:pPr>
      <w:r w:rsidRPr="003276FE">
        <w:rPr>
          <w:b/>
          <w:color w:val="0070C0"/>
          <w:sz w:val="22"/>
          <w:szCs w:val="22"/>
        </w:rPr>
        <w:t>Dipartimento Politiche  Territoriali e migratorie</w:t>
      </w:r>
    </w:p>
    <w:p w:rsidR="004742C5" w:rsidRPr="003276FE" w:rsidRDefault="004742C5" w:rsidP="00112641">
      <w:pPr>
        <w:pStyle w:val="Titolo2"/>
        <w:pBdr>
          <w:bottom w:val="single" w:sz="6" w:space="2" w:color="CCCCCC"/>
        </w:pBdr>
        <w:shd w:val="clear" w:color="auto" w:fill="FFFFFF"/>
        <w:spacing w:before="0" w:beforeAutospacing="0" w:after="0" w:afterAutospacing="0" w:line="240" w:lineRule="auto"/>
        <w:rPr>
          <w:b/>
          <w:color w:val="0000FF"/>
          <w:sz w:val="32"/>
          <w:szCs w:val="32"/>
        </w:rPr>
      </w:pPr>
      <w:r w:rsidRPr="003276FE">
        <w:rPr>
          <w:b/>
          <w:color w:val="0000FF"/>
          <w:sz w:val="32"/>
          <w:szCs w:val="32"/>
        </w:rPr>
        <w:t>Coordinamento Nazionale Immigrati UIL</w:t>
      </w:r>
    </w:p>
    <w:p w:rsidR="004742C5" w:rsidRPr="003276FE" w:rsidRDefault="004742C5" w:rsidP="00112641">
      <w:pPr>
        <w:pStyle w:val="Titolo2"/>
        <w:pBdr>
          <w:bottom w:val="single" w:sz="6" w:space="2" w:color="CCCCCC"/>
        </w:pBdr>
        <w:shd w:val="clear" w:color="auto" w:fill="FFFFFF"/>
        <w:spacing w:before="0" w:beforeAutospacing="0" w:after="0" w:afterAutospacing="0" w:line="240" w:lineRule="auto"/>
        <w:jc w:val="left"/>
        <w:rPr>
          <w:b/>
          <w:i/>
          <w:color w:val="FF0000"/>
          <w:sz w:val="28"/>
          <w:szCs w:val="28"/>
        </w:rPr>
      </w:pPr>
      <w:r w:rsidRPr="003276FE">
        <w:rPr>
          <w:b/>
          <w:i/>
          <w:color w:val="FF0000"/>
          <w:sz w:val="28"/>
          <w:szCs w:val="28"/>
        </w:rPr>
        <w:t xml:space="preserve">“Migrazioni, </w:t>
      </w:r>
      <w:proofErr w:type="spellStart"/>
      <w:r w:rsidRPr="003276FE">
        <w:rPr>
          <w:b/>
          <w:i/>
          <w:color w:val="FF0000"/>
          <w:sz w:val="28"/>
          <w:szCs w:val="28"/>
        </w:rPr>
        <w:t>trafficking</w:t>
      </w:r>
      <w:proofErr w:type="spellEnd"/>
      <w:r w:rsidRPr="003276FE">
        <w:rPr>
          <w:b/>
          <w:i/>
          <w:color w:val="FF0000"/>
          <w:sz w:val="28"/>
          <w:szCs w:val="28"/>
        </w:rPr>
        <w:t xml:space="preserve"> e sfruttamento lavorativo: quale ruolo per le Istituzioni, e la società civile?”</w:t>
      </w:r>
    </w:p>
    <w:p w:rsidR="004742C5" w:rsidRPr="00112641" w:rsidRDefault="004742C5" w:rsidP="00112641">
      <w:pPr>
        <w:pStyle w:val="Titolo2"/>
        <w:pBdr>
          <w:bottom w:val="single" w:sz="6" w:space="2" w:color="CCCCCC"/>
        </w:pBdr>
        <w:shd w:val="clear" w:color="auto" w:fill="FFFFFF"/>
        <w:spacing w:before="0" w:beforeAutospacing="0" w:after="0" w:afterAutospacing="0" w:line="240" w:lineRule="auto"/>
        <w:rPr>
          <w:rStyle w:val="Enfasigrassetto"/>
          <w:color w:val="002060"/>
          <w:sz w:val="22"/>
          <w:szCs w:val="22"/>
        </w:rPr>
      </w:pPr>
      <w:r w:rsidRPr="00112641">
        <w:rPr>
          <w:rStyle w:val="Enfasigrassetto"/>
          <w:color w:val="002060"/>
          <w:sz w:val="22"/>
          <w:szCs w:val="22"/>
        </w:rPr>
        <w:t xml:space="preserve">(Mercoledì 6 giugno 2017, ore 9.30 /13.30 – presso </w:t>
      </w:r>
      <w:smartTag w:uri="urn:schemas-microsoft-com:office:smarttags" w:element="PersonName">
        <w:smartTagPr>
          <w:attr w:name="ProductID" w:val="la UIL Nazionale"/>
        </w:smartTagPr>
        <w:r w:rsidRPr="00112641">
          <w:rPr>
            <w:rStyle w:val="Enfasigrassetto"/>
            <w:color w:val="002060"/>
            <w:sz w:val="22"/>
            <w:szCs w:val="22"/>
          </w:rPr>
          <w:t>la UIL Nazionale</w:t>
        </w:r>
      </w:smartTag>
      <w:r w:rsidRPr="00112641">
        <w:rPr>
          <w:rStyle w:val="Enfasigrassetto"/>
          <w:color w:val="002060"/>
          <w:sz w:val="22"/>
          <w:szCs w:val="22"/>
        </w:rPr>
        <w:t xml:space="preserve">, via Lucullo, 6 – Sala Bruno </w:t>
      </w:r>
      <w:proofErr w:type="spellStart"/>
      <w:r w:rsidRPr="00112641">
        <w:rPr>
          <w:rStyle w:val="Enfasigrassetto"/>
          <w:color w:val="002060"/>
          <w:sz w:val="22"/>
          <w:szCs w:val="22"/>
        </w:rPr>
        <w:t>Buozzi</w:t>
      </w:r>
      <w:proofErr w:type="spellEnd"/>
      <w:r w:rsidRPr="00112641">
        <w:rPr>
          <w:rStyle w:val="Enfasigrassetto"/>
          <w:color w:val="002060"/>
          <w:sz w:val="22"/>
          <w:szCs w:val="22"/>
        </w:rPr>
        <w:t xml:space="preserve">) </w:t>
      </w:r>
    </w:p>
    <w:p w:rsidR="004742C5" w:rsidRPr="00112641" w:rsidRDefault="004742C5" w:rsidP="00112641">
      <w:pPr>
        <w:pStyle w:val="NormaleWeb"/>
        <w:shd w:val="clear" w:color="auto" w:fill="FFFFFF"/>
        <w:spacing w:before="0" w:beforeAutospacing="0" w:after="0" w:afterAutospacing="0" w:line="240" w:lineRule="auto"/>
        <w:rPr>
          <w:rStyle w:val="Enfasigrassetto"/>
          <w:color w:val="3333FF"/>
        </w:rPr>
      </w:pPr>
      <w:r w:rsidRPr="00112641">
        <w:rPr>
          <w:rStyle w:val="Enfasigrassetto"/>
          <w:color w:val="3333FF"/>
        </w:rPr>
        <w:lastRenderedPageBreak/>
        <w:t>L’evento vedrà la partecipazione di Istituzioni, Dirigenti sindacali, Associazioni  ed esperti della materia. Con il contributo del Segretario generale UIL Carmelo Barbagallo. Conclusioni di Guglielmo Loy, Segretario Confederale UIL.</w:t>
      </w:r>
    </w:p>
    <w:p w:rsidR="004742C5" w:rsidRPr="00112641" w:rsidRDefault="004742C5" w:rsidP="00112641">
      <w:pPr>
        <w:pStyle w:val="NormaleWeb"/>
        <w:shd w:val="clear" w:color="auto" w:fill="FFFFFF"/>
        <w:spacing w:before="0" w:beforeAutospacing="0" w:after="0" w:afterAutospacing="0" w:line="240" w:lineRule="auto"/>
        <w:rPr>
          <w:rStyle w:val="Enfasigrassetto"/>
          <w:color w:val="3333FF"/>
        </w:rPr>
      </w:pPr>
      <w:r w:rsidRPr="00112641">
        <w:rPr>
          <w:rStyle w:val="Enfasigrassetto"/>
          <w:color w:val="3333FF"/>
        </w:rPr>
        <w:t>Nei prossimi giorni verrà inviato il programma dei lavori.</w:t>
      </w:r>
    </w:p>
    <w:p w:rsidR="00253890" w:rsidRPr="00112641" w:rsidRDefault="00EF3701" w:rsidP="00112641">
      <w:pPr>
        <w:pStyle w:val="meta"/>
        <w:spacing w:before="0" w:beforeAutospacing="0" w:after="0" w:afterAutospacing="0" w:line="240" w:lineRule="auto"/>
        <w:rPr>
          <w:rFonts w:cs="Tahoma"/>
          <w:color w:val="333399"/>
        </w:rPr>
      </w:pPr>
      <w:r>
        <w:rPr>
          <w:rFonts w:cs="Tahoma"/>
          <w:color w:val="333399"/>
        </w:rPr>
        <w:pict>
          <v:rect id="_x0000_i1029" style="width:231.65pt;height:3pt" o:hralign="right" o:hrstd="t" o:hr="t" fillcolor="#aca899" stroked="f"/>
        </w:pict>
      </w:r>
    </w:p>
    <w:p w:rsidR="00427975" w:rsidRPr="00112641" w:rsidRDefault="00427975" w:rsidP="00112641">
      <w:pPr>
        <w:shd w:val="clear" w:color="auto" w:fill="FFFFFF"/>
        <w:spacing w:line="240" w:lineRule="auto"/>
        <w:rPr>
          <w:rFonts w:cs="Arial"/>
          <w:color w:val="444444"/>
          <w:lang w:eastAsia="it-IT"/>
        </w:rPr>
      </w:pPr>
    </w:p>
    <w:p w:rsidR="00427975" w:rsidRPr="00112641" w:rsidRDefault="00EF3701" w:rsidP="00112641">
      <w:pPr>
        <w:shd w:val="clear" w:color="auto" w:fill="FFFFFF"/>
        <w:spacing w:line="240" w:lineRule="auto"/>
        <w:rPr>
          <w:rFonts w:cs="Arial"/>
          <w:vanish/>
          <w:color w:val="002060"/>
          <w:lang w:eastAsia="it-IT"/>
        </w:rPr>
      </w:pPr>
      <w:hyperlink r:id="rId23" w:history="1">
        <w:r w:rsidR="00427975" w:rsidRPr="00112641">
          <w:rPr>
            <w:rFonts w:cs="Arial"/>
            <w:noProof/>
            <w:vanish/>
            <w:color w:val="002060"/>
            <w:lang w:eastAsia="it-IT"/>
          </w:rPr>
          <w:drawing>
            <wp:inline distT="0" distB="0" distL="0" distR="0" wp14:anchorId="34ADADA3" wp14:editId="05EB25E7">
              <wp:extent cx="151130" cy="142875"/>
              <wp:effectExtent l="0" t="0" r="1270" b="9525"/>
              <wp:docPr id="18" name="Immagine 18" descr="Print Friendly Version of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Friendly Version of this p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rsidR="00427975" w:rsidRPr="00112641">
          <w:rPr>
            <w:rFonts w:cs="Arial"/>
            <w:vanish/>
            <w:color w:val="002060"/>
            <w:u w:val="single"/>
            <w:lang w:eastAsia="it-IT"/>
          </w:rPr>
          <w:t xml:space="preserve">Print </w:t>
        </w:r>
        <w:r w:rsidR="00427975" w:rsidRPr="00112641">
          <w:rPr>
            <w:rFonts w:cs="Arial"/>
            <w:noProof/>
            <w:vanish/>
            <w:color w:val="002060"/>
            <w:lang w:eastAsia="it-IT"/>
          </w:rPr>
          <w:drawing>
            <wp:inline distT="0" distB="0" distL="0" distR="0" wp14:anchorId="2919C0AC" wp14:editId="5C015156">
              <wp:extent cx="111125" cy="111125"/>
              <wp:effectExtent l="0" t="0" r="3175" b="3175"/>
              <wp:docPr id="20" name="Immagine 20" descr="Get a PDF version of this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a PDF version of this webp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00427975" w:rsidRPr="00112641">
          <w:rPr>
            <w:rFonts w:cs="Arial"/>
            <w:vanish/>
            <w:color w:val="002060"/>
            <w:u w:val="single"/>
            <w:lang w:eastAsia="it-IT"/>
          </w:rPr>
          <w:t>PDF</w:t>
        </w:r>
      </w:hyperlink>
    </w:p>
    <w:p w:rsidR="00427975" w:rsidRPr="00112641" w:rsidRDefault="00427975" w:rsidP="00112641">
      <w:pPr>
        <w:shd w:val="clear" w:color="auto" w:fill="F0F0F0"/>
        <w:spacing w:line="240" w:lineRule="auto"/>
        <w:contextualSpacing/>
        <w:jc w:val="center"/>
        <w:rPr>
          <w:rFonts w:cs="Tahoma"/>
          <w:color w:val="C00000"/>
          <w:sz w:val="36"/>
          <w:szCs w:val="36"/>
        </w:rPr>
      </w:pPr>
      <w:r w:rsidRPr="00112641">
        <w:rPr>
          <w:rFonts w:cs="Tahoma"/>
          <w:color w:val="C00000"/>
          <w:sz w:val="36"/>
          <w:szCs w:val="36"/>
        </w:rPr>
        <w:t>Prima pagina</w:t>
      </w:r>
    </w:p>
    <w:p w:rsidR="009B700F" w:rsidRPr="00112641" w:rsidRDefault="00EF3701" w:rsidP="00112641">
      <w:pPr>
        <w:spacing w:line="240" w:lineRule="auto"/>
        <w:rPr>
          <w:rFonts w:cs="Arial"/>
          <w:color w:val="333333"/>
          <w:sz w:val="21"/>
          <w:szCs w:val="21"/>
        </w:rPr>
      </w:pPr>
      <w:r>
        <w:rPr>
          <w:rFonts w:cs="Tahoma"/>
          <w:color w:val="333399"/>
        </w:rPr>
        <w:pict>
          <v:rect id="_x0000_i1030" style="width:231.65pt;height:3pt" o:hralign="right" o:hrstd="t" o:hr="t" fillcolor="#aca899" stroked="f"/>
        </w:pict>
      </w:r>
    </w:p>
    <w:p w:rsidR="009B700F" w:rsidRPr="00112641" w:rsidRDefault="009B700F" w:rsidP="00112641">
      <w:pPr>
        <w:pStyle w:val="Titolo3"/>
        <w:spacing w:before="0" w:after="0" w:line="240" w:lineRule="auto"/>
        <w:rPr>
          <w:rFonts w:ascii="Trebuchet MS" w:hAnsi="Trebuchet MS"/>
          <w:color w:val="000000"/>
        </w:rPr>
      </w:pPr>
      <w:r w:rsidRPr="00112641">
        <w:rPr>
          <w:rFonts w:ascii="Trebuchet MS" w:hAnsi="Trebuchet MS"/>
          <w:b w:val="0"/>
          <w:bCs w:val="0"/>
          <w:color w:val="3076C2"/>
          <w:sz w:val="28"/>
          <w:szCs w:val="28"/>
        </w:rPr>
        <w:t xml:space="preserve">Migranti, </w:t>
      </w:r>
      <w:proofErr w:type="spellStart"/>
      <w:r w:rsidRPr="00112641">
        <w:rPr>
          <w:rFonts w:ascii="Trebuchet MS" w:hAnsi="Trebuchet MS"/>
          <w:b w:val="0"/>
          <w:bCs w:val="0"/>
          <w:color w:val="3076C2"/>
          <w:sz w:val="28"/>
          <w:szCs w:val="28"/>
        </w:rPr>
        <w:t>Oim</w:t>
      </w:r>
      <w:proofErr w:type="spellEnd"/>
      <w:r w:rsidRPr="00112641">
        <w:rPr>
          <w:rFonts w:ascii="Trebuchet MS" w:hAnsi="Trebuchet MS"/>
          <w:b w:val="0"/>
          <w:bCs w:val="0"/>
          <w:color w:val="3076C2"/>
          <w:sz w:val="28"/>
          <w:szCs w:val="28"/>
        </w:rPr>
        <w:t>: nel 2017 54mila arrivi in Europa via mare, 1.316 i morti</w:t>
      </w:r>
      <w:r w:rsidRPr="00112641">
        <w:rPr>
          <w:rFonts w:ascii="Trebuchet MS" w:hAnsi="Trebuchet MS"/>
          <w:color w:val="000000"/>
        </w:rPr>
        <w:t xml:space="preserve"> </w:t>
      </w:r>
    </w:p>
    <w:p w:rsidR="009B700F" w:rsidRPr="00112641" w:rsidRDefault="009B700F" w:rsidP="00112641">
      <w:pPr>
        <w:pStyle w:val="Titolo3"/>
        <w:spacing w:before="0" w:after="0" w:line="240" w:lineRule="auto"/>
        <w:rPr>
          <w:rFonts w:ascii="Trebuchet MS" w:hAnsi="Trebuchet MS"/>
          <w:color w:val="C00000"/>
          <w:sz w:val="27"/>
          <w:szCs w:val="27"/>
        </w:rPr>
      </w:pPr>
      <w:r w:rsidRPr="00112641">
        <w:rPr>
          <w:rFonts w:ascii="Trebuchet MS" w:hAnsi="Trebuchet MS"/>
          <w:b w:val="0"/>
          <w:color w:val="C00000"/>
          <w:sz w:val="20"/>
          <w:szCs w:val="20"/>
        </w:rPr>
        <w:t>Quasi l</w:t>
      </w:r>
      <w:r w:rsidRPr="00112641">
        <w:rPr>
          <w:b w:val="0"/>
          <w:color w:val="C00000"/>
          <w:sz w:val="20"/>
          <w:szCs w:val="20"/>
        </w:rPr>
        <w:t>ʼ</w:t>
      </w:r>
      <w:r w:rsidRPr="00112641">
        <w:rPr>
          <w:rFonts w:ascii="Trebuchet MS" w:hAnsi="Trebuchet MS"/>
          <w:b w:val="0"/>
          <w:color w:val="C00000"/>
          <w:sz w:val="20"/>
          <w:szCs w:val="20"/>
        </w:rPr>
        <w:t xml:space="preserve">85% degli sbarchi </w:t>
      </w:r>
      <w:r w:rsidRPr="00112641">
        <w:rPr>
          <w:rFonts w:ascii="Trebuchet MS" w:hAnsi="Trebuchet MS" w:cs="Georgia"/>
          <w:b w:val="0"/>
          <w:color w:val="C00000"/>
          <w:sz w:val="20"/>
          <w:szCs w:val="20"/>
        </w:rPr>
        <w:t xml:space="preserve">è </w:t>
      </w:r>
      <w:r w:rsidRPr="00112641">
        <w:rPr>
          <w:rFonts w:ascii="Trebuchet MS" w:hAnsi="Trebuchet MS"/>
          <w:b w:val="0"/>
          <w:color w:val="C00000"/>
          <w:sz w:val="20"/>
          <w:szCs w:val="20"/>
        </w:rPr>
        <w:t>stato registrato in Italia, con circa 45.118 approdi dal 1</w:t>
      </w:r>
      <w:r w:rsidRPr="00112641">
        <w:rPr>
          <w:rFonts w:ascii="Trebuchet MS" w:hAnsi="Trebuchet MS" w:cs="Georgia"/>
          <w:b w:val="0"/>
          <w:color w:val="C00000"/>
          <w:sz w:val="20"/>
          <w:szCs w:val="20"/>
        </w:rPr>
        <w:t>°</w:t>
      </w:r>
      <w:r w:rsidRPr="00112641">
        <w:rPr>
          <w:rFonts w:ascii="Trebuchet MS" w:hAnsi="Trebuchet MS"/>
          <w:b w:val="0"/>
          <w:color w:val="C00000"/>
          <w:sz w:val="20"/>
          <w:szCs w:val="20"/>
        </w:rPr>
        <w:t>gennaio (contro i 32.292 nello stesso periodo del 2016)</w:t>
      </w:r>
    </w:p>
    <w:p w:rsidR="009B700F" w:rsidRPr="00112641" w:rsidRDefault="00EF3701" w:rsidP="00112641">
      <w:pPr>
        <w:spacing w:line="240" w:lineRule="auto"/>
        <w:rPr>
          <w:rFonts w:cs="Tahoma"/>
          <w:color w:val="333399"/>
        </w:rPr>
      </w:pPr>
      <w:r>
        <w:rPr>
          <w:rFonts w:cs="Tahoma"/>
          <w:color w:val="333399"/>
        </w:rPr>
        <w:pict>
          <v:rect id="_x0000_i1031" style="width:231.65pt;height:3pt" o:hralign="right" o:hrstd="t" o:hr="t" fillcolor="#aca899" stroked="f"/>
        </w:pict>
      </w:r>
    </w:p>
    <w:p w:rsidR="009B700F" w:rsidRPr="00112641" w:rsidRDefault="003276FE" w:rsidP="00112641">
      <w:pPr>
        <w:pStyle w:val="NormaleWeb"/>
        <w:spacing w:before="0" w:beforeAutospacing="0" w:after="0" w:afterAutospacing="0" w:line="240" w:lineRule="auto"/>
        <w:rPr>
          <w:color w:val="002060"/>
        </w:rPr>
      </w:pPr>
      <w:r w:rsidRPr="00112641">
        <w:rPr>
          <w:noProof/>
          <w:color w:val="999999"/>
          <w:sz w:val="18"/>
          <w:szCs w:val="18"/>
          <w:lang w:eastAsia="it-IT"/>
        </w:rPr>
        <w:drawing>
          <wp:anchor distT="0" distB="0" distL="114300" distR="114300" simplePos="0" relativeHeight="251672576" behindDoc="0" locked="0" layoutInCell="1" allowOverlap="1" wp14:anchorId="56944612" wp14:editId="115105C5">
            <wp:simplePos x="0" y="0"/>
            <wp:positionH relativeFrom="column">
              <wp:posOffset>-11430</wp:posOffset>
            </wp:positionH>
            <wp:positionV relativeFrom="line">
              <wp:posOffset>80645</wp:posOffset>
            </wp:positionV>
            <wp:extent cx="3108325" cy="1628775"/>
            <wp:effectExtent l="0" t="0" r="0" b="9525"/>
            <wp:wrapSquare wrapText="bothSides"/>
            <wp:docPr id="5" name="Immagine 5" descr="immi-sbarchi-vittime-big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mi-sbarchi-vittime-big23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3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00F" w:rsidRPr="00112641">
        <w:rPr>
          <w:rStyle w:val="Enfasicorsivo"/>
          <w:color w:val="002060"/>
        </w:rPr>
        <w:t>E' salito a 53.912 il numero dei migranti e dei rifugiati arrivati in Europa via mare dall'inizio del 2017 e a 1.316 quello dei morti nel Mediterraneo durante la traversata. Lo riferisce l'Organizzazione internazionale delle migrazioni (</w:t>
      </w:r>
      <w:proofErr w:type="spellStart"/>
      <w:r w:rsidR="009B700F" w:rsidRPr="00112641">
        <w:rPr>
          <w:rStyle w:val="Enfasicorsivo"/>
          <w:color w:val="002060"/>
        </w:rPr>
        <w:t>Oim</w:t>
      </w:r>
      <w:proofErr w:type="spellEnd"/>
      <w:r w:rsidR="009B700F" w:rsidRPr="00112641">
        <w:rPr>
          <w:rStyle w:val="Enfasicorsivo"/>
          <w:color w:val="002060"/>
        </w:rPr>
        <w:t>) che ha reso noti i dati aggiornati al 14 maggio. Quasi l'85% degli arrivi è stato registrato in Italia, con circa 45.118 approdi dal primo gennaio (contro i 32.292 nello stesso periodo del 2016).</w:t>
      </w:r>
    </w:p>
    <w:p w:rsidR="009B700F" w:rsidRPr="00112641" w:rsidRDefault="009B700F" w:rsidP="00112641">
      <w:pPr>
        <w:pStyle w:val="NormaleWeb"/>
        <w:spacing w:before="0" w:beforeAutospacing="0" w:after="0" w:afterAutospacing="0" w:line="240" w:lineRule="auto"/>
        <w:rPr>
          <w:color w:val="002060"/>
        </w:rPr>
      </w:pPr>
      <w:r w:rsidRPr="00112641">
        <w:rPr>
          <w:rStyle w:val="Enfasigrassetto"/>
          <w:color w:val="002060"/>
        </w:rPr>
        <w:t>Commissione Ue: "Italia acceleri l'identificazione"</w:t>
      </w:r>
      <w:r w:rsidRPr="00112641">
        <w:rPr>
          <w:color w:val="002060"/>
        </w:rPr>
        <w:t xml:space="preserve"> - Sul versante politico intanto la Commissione europea "esorta l'Italia a accelerare le procedure per identificare e registrare in vista del ricollocamento tutti gli aventi diritto e per trovare soluzioni adeguate sulle interviste di sicurezza con gli Stati membri di destinazione del ricollocamento". Lo ha detto il commissario europeo per le migrazioni, </w:t>
      </w:r>
      <w:proofErr w:type="spellStart"/>
      <w:r w:rsidRPr="00112641">
        <w:rPr>
          <w:color w:val="002060"/>
        </w:rPr>
        <w:t>Dimitris</w:t>
      </w:r>
      <w:proofErr w:type="spellEnd"/>
      <w:r w:rsidRPr="00112641">
        <w:rPr>
          <w:color w:val="002060"/>
        </w:rPr>
        <w:t xml:space="preserve"> </w:t>
      </w:r>
      <w:proofErr w:type="spellStart"/>
      <w:r w:rsidRPr="00112641">
        <w:rPr>
          <w:color w:val="002060"/>
        </w:rPr>
        <w:t>Avramopoulos</w:t>
      </w:r>
      <w:proofErr w:type="spellEnd"/>
      <w:r w:rsidRPr="00112641">
        <w:rPr>
          <w:color w:val="002060"/>
        </w:rPr>
        <w:t xml:space="preserve">. </w:t>
      </w:r>
    </w:p>
    <w:p w:rsidR="009B700F" w:rsidRPr="00112641" w:rsidRDefault="009B700F" w:rsidP="00112641">
      <w:pPr>
        <w:pStyle w:val="NormaleWeb"/>
        <w:spacing w:before="0" w:beforeAutospacing="0" w:after="0" w:afterAutospacing="0" w:line="240" w:lineRule="auto"/>
        <w:rPr>
          <w:color w:val="002060"/>
        </w:rPr>
      </w:pPr>
      <w:r w:rsidRPr="00112641">
        <w:rPr>
          <w:color w:val="002060"/>
        </w:rPr>
        <w:t xml:space="preserve">"Tutti i migranti aventi diritto al ricollocamento che arrivano in Italia devono essere incanalati ordinatamente in </w:t>
      </w:r>
      <w:proofErr w:type="spellStart"/>
      <w:r w:rsidRPr="00112641">
        <w:rPr>
          <w:color w:val="002060"/>
        </w:rPr>
        <w:t>hub</w:t>
      </w:r>
      <w:proofErr w:type="spellEnd"/>
      <w:r w:rsidRPr="00112641">
        <w:rPr>
          <w:color w:val="002060"/>
        </w:rPr>
        <w:t xml:space="preserve"> specificamente designati", ha aggiunto. "Se gli Stati che non hanno fatto ricollocamenti nell'ultimo anno non prenderanno azioni entro un mese, specificheremo la nostra posizione anche con l'apertura di procedure di infrazioni".</w:t>
      </w:r>
    </w:p>
    <w:p w:rsidR="009B700F" w:rsidRPr="00112641" w:rsidRDefault="009B700F" w:rsidP="00112641">
      <w:pPr>
        <w:pStyle w:val="NormaleWeb"/>
        <w:spacing w:before="0" w:beforeAutospacing="0" w:after="0" w:afterAutospacing="0" w:line="240" w:lineRule="auto"/>
        <w:rPr>
          <w:rFonts w:cs="Tahoma"/>
          <w:color w:val="333399"/>
        </w:rPr>
      </w:pPr>
      <w:proofErr w:type="spellStart"/>
      <w:r w:rsidRPr="00112641">
        <w:rPr>
          <w:rStyle w:val="Enfasigrassetto"/>
          <w:color w:val="002060"/>
        </w:rPr>
        <w:lastRenderedPageBreak/>
        <w:t>Frontex</w:t>
      </w:r>
      <w:proofErr w:type="spellEnd"/>
      <w:r w:rsidRPr="00112641">
        <w:rPr>
          <w:rStyle w:val="Enfasigrassetto"/>
          <w:color w:val="002060"/>
        </w:rPr>
        <w:t>: -84% arrivi in Ue, ma in Italia +33%</w:t>
      </w:r>
      <w:r w:rsidRPr="00112641">
        <w:rPr>
          <w:color w:val="002060"/>
        </w:rPr>
        <w:t xml:space="preserve"> - I migranti arrivati illegalmente nell'Unione europea nei primi quattro mesi del 2017 sono stati 47mila, l'84% in meno rispetto allo stesso periodo del 2016, ma l'Italia continua a vedere un trend in crescita. Lo riferisce </w:t>
      </w:r>
      <w:proofErr w:type="spellStart"/>
      <w:r w:rsidRPr="00112641">
        <w:rPr>
          <w:color w:val="002060"/>
        </w:rPr>
        <w:t>Frontex</w:t>
      </w:r>
      <w:proofErr w:type="spellEnd"/>
      <w:r w:rsidRPr="00112641">
        <w:rPr>
          <w:color w:val="002060"/>
        </w:rPr>
        <w:t>, precisando che ad aprile sono stati infatti 12.900 i migranti sbarcati nel nostro Paese attraverso la rotta del Mediterraneo centrale, con un aumento del 19% rispetto a marzo. In tutto sono oltre 37.200 i migranti arrivati in Italia nei primi quattro mesi dell'anno, il 33% in più rispetto allo stesso periodo del 2016.</w:t>
      </w:r>
      <w:r w:rsidRPr="00112641">
        <w:rPr>
          <w:rFonts w:cs="Arial"/>
          <w:noProof/>
          <w:color w:val="002060"/>
        </w:rPr>
        <w:t xml:space="preserve"> </w:t>
      </w:r>
      <w:r w:rsidR="00EF3701">
        <w:rPr>
          <w:rFonts w:cs="Tahoma"/>
          <w:color w:val="333399"/>
        </w:rPr>
        <w:pict>
          <v:rect id="_x0000_i1032" style="width:231.65pt;height:3pt" o:hralign="right" o:hrstd="t" o:hr="t" fillcolor="#aca899" stroked="f"/>
        </w:pict>
      </w:r>
    </w:p>
    <w:p w:rsidR="009B700F" w:rsidRPr="00112641" w:rsidRDefault="009B700F" w:rsidP="00112641">
      <w:pPr>
        <w:pStyle w:val="NormaleWeb"/>
        <w:spacing w:before="0" w:beforeAutospacing="0" w:after="0" w:afterAutospacing="0" w:line="240" w:lineRule="auto"/>
        <w:rPr>
          <w:color w:val="000000"/>
          <w:sz w:val="21"/>
          <w:szCs w:val="21"/>
        </w:rPr>
      </w:pPr>
    </w:p>
    <w:p w:rsidR="003F7619" w:rsidRPr="00112641" w:rsidRDefault="00EF3701" w:rsidP="00112641">
      <w:pPr>
        <w:spacing w:line="240" w:lineRule="auto"/>
        <w:rPr>
          <w:rFonts w:cs="Arial"/>
          <w:color w:val="252525"/>
          <w:sz w:val="32"/>
          <w:szCs w:val="32"/>
        </w:rPr>
      </w:pPr>
      <w:r>
        <w:rPr>
          <w:rFonts w:cs="Tahoma"/>
          <w:color w:val="333399"/>
        </w:rPr>
        <w:pict>
          <v:rect id="_x0000_i1033" style="width:231.65pt;height:3pt" o:hralign="right" o:hrstd="t" o:hr="t" fillcolor="#aca899" stroked="f"/>
        </w:pict>
      </w:r>
      <w:r w:rsidR="003F7619" w:rsidRPr="00112641">
        <w:rPr>
          <w:rFonts w:cs="Arial"/>
          <w:b/>
          <w:color w:val="00B0F0"/>
          <w:sz w:val="28"/>
          <w:szCs w:val="28"/>
        </w:rPr>
        <w:t>Migranti, dal Niger alla Libia viaggio nell'orrore : "Noi africani torturati e ridotti in schiavitù"</w:t>
      </w:r>
    </w:p>
    <w:p w:rsidR="003F7619" w:rsidRPr="00112641" w:rsidRDefault="003F7619" w:rsidP="00112641">
      <w:pPr>
        <w:shd w:val="clear" w:color="auto" w:fill="FFFFFF"/>
        <w:spacing w:line="240" w:lineRule="auto"/>
        <w:rPr>
          <w:rFonts w:cs="Arial"/>
          <w:color w:val="C00000"/>
          <w:lang w:eastAsia="it-IT"/>
        </w:rPr>
      </w:pPr>
      <w:proofErr w:type="spellStart"/>
      <w:r w:rsidRPr="00112641">
        <w:rPr>
          <w:rFonts w:cs="Arial"/>
          <w:color w:val="C00000"/>
          <w:lang w:eastAsia="it-IT"/>
        </w:rPr>
        <w:t>Seny</w:t>
      </w:r>
      <w:proofErr w:type="spellEnd"/>
      <w:r w:rsidRPr="00112641">
        <w:rPr>
          <w:rFonts w:cs="Arial"/>
          <w:color w:val="C00000"/>
          <w:lang w:eastAsia="it-IT"/>
        </w:rPr>
        <w:t xml:space="preserve"> </w:t>
      </w:r>
      <w:proofErr w:type="spellStart"/>
      <w:r w:rsidRPr="00112641">
        <w:rPr>
          <w:rFonts w:cs="Arial"/>
          <w:color w:val="C00000"/>
          <w:lang w:eastAsia="it-IT"/>
        </w:rPr>
        <w:t>Condjira</w:t>
      </w:r>
      <w:proofErr w:type="spellEnd"/>
      <w:r w:rsidRPr="00112641">
        <w:rPr>
          <w:rFonts w:cs="Arial"/>
          <w:color w:val="C00000"/>
          <w:lang w:eastAsia="it-IT"/>
        </w:rPr>
        <w:t xml:space="preserve"> e </w:t>
      </w:r>
      <w:proofErr w:type="spellStart"/>
      <w:r w:rsidRPr="00112641">
        <w:rPr>
          <w:rFonts w:cs="Arial"/>
          <w:color w:val="C00000"/>
          <w:lang w:eastAsia="it-IT"/>
        </w:rPr>
        <w:t>Demba</w:t>
      </w:r>
      <w:proofErr w:type="spellEnd"/>
      <w:r w:rsidRPr="00112641">
        <w:rPr>
          <w:rFonts w:cs="Arial"/>
          <w:color w:val="C00000"/>
          <w:lang w:eastAsia="it-IT"/>
        </w:rPr>
        <w:t xml:space="preserve"> </w:t>
      </w:r>
      <w:proofErr w:type="spellStart"/>
      <w:r w:rsidRPr="00112641">
        <w:rPr>
          <w:rFonts w:cs="Arial"/>
          <w:color w:val="C00000"/>
          <w:lang w:eastAsia="it-IT"/>
        </w:rPr>
        <w:t>Djack</w:t>
      </w:r>
      <w:proofErr w:type="spellEnd"/>
      <w:r w:rsidRPr="00112641">
        <w:rPr>
          <w:rFonts w:cs="Arial"/>
          <w:color w:val="C00000"/>
          <w:lang w:eastAsia="it-IT"/>
        </w:rPr>
        <w:t xml:space="preserve"> ci hanno provato: partiti dal Senegal, hanno attraversato il deserto per poi finire in un "mercato degli schiavi" libico. Il loro viaggio della speranza verso l'Europa è fallito</w:t>
      </w:r>
    </w:p>
    <w:p w:rsidR="003F7619" w:rsidRPr="00112641" w:rsidRDefault="003F7619" w:rsidP="00112641">
      <w:pPr>
        <w:spacing w:line="240" w:lineRule="auto"/>
        <w:rPr>
          <w:rFonts w:cs="Arial"/>
          <w:color w:val="666666"/>
          <w:sz w:val="22"/>
          <w:szCs w:val="22"/>
          <w:lang w:eastAsia="it-IT"/>
        </w:rPr>
      </w:pPr>
      <w:r w:rsidRPr="00112641">
        <w:rPr>
          <w:rFonts w:cs="Arial"/>
          <w:color w:val="0000FF"/>
          <w:lang w:eastAsia="it-IT"/>
        </w:rPr>
        <w:t xml:space="preserve">dal nostro inviato VINCENZO NIGRO </w:t>
      </w:r>
      <w:hyperlink r:id="rId27" w:history="1">
        <w:r w:rsidRPr="00112641">
          <w:rPr>
            <w:rStyle w:val="Collegamentoipertestuale"/>
            <w:rFonts w:cs="Arial"/>
            <w:lang w:eastAsia="it-IT"/>
          </w:rPr>
          <w:t>http://www.repubblica.it/</w:t>
        </w:r>
      </w:hyperlink>
      <w:r w:rsidRPr="00112641">
        <w:rPr>
          <w:rFonts w:cs="Arial"/>
          <w:color w:val="666666"/>
          <w:sz w:val="22"/>
          <w:szCs w:val="22"/>
          <w:lang w:eastAsia="it-IT"/>
        </w:rPr>
        <w:t xml:space="preserve"> </w:t>
      </w:r>
      <w:r w:rsidR="00EF3701">
        <w:rPr>
          <w:rFonts w:cs="Tahoma"/>
          <w:color w:val="333399"/>
        </w:rPr>
        <w:pict>
          <v:rect id="_x0000_i1034" style="width:231.65pt;height:3pt" o:hralign="right" o:hrstd="t" o:hr="t" fillcolor="#aca899" stroked="f"/>
        </w:pict>
      </w:r>
    </w:p>
    <w:p w:rsidR="003F7619" w:rsidRPr="00112641" w:rsidRDefault="003F7619" w:rsidP="00112641">
      <w:pPr>
        <w:shd w:val="clear" w:color="auto" w:fill="FFFFFF"/>
        <w:spacing w:line="240" w:lineRule="auto"/>
        <w:rPr>
          <w:rFonts w:cs="Tahoma"/>
          <w:color w:val="002060"/>
        </w:rPr>
      </w:pPr>
      <w:r w:rsidRPr="00112641">
        <w:rPr>
          <w:rFonts w:cs="Arial"/>
          <w:noProof/>
          <w:color w:val="252525"/>
          <w:sz w:val="21"/>
          <w:szCs w:val="21"/>
          <w:lang w:eastAsia="it-IT"/>
        </w:rPr>
        <w:drawing>
          <wp:inline distT="0" distB="0" distL="0" distR="0" wp14:anchorId="303A5696" wp14:editId="49189062">
            <wp:extent cx="3048000" cy="1246625"/>
            <wp:effectExtent l="0" t="0" r="0" b="0"/>
            <wp:docPr id="10" name="Immagine 10" descr="Migranti, dal Niger alla Libia viaggio nell'orrore : &quot;Noi africani torturati e ridotti in schiavit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ranti, dal Niger alla Libia viaggio nell'orrore : &quot;Noi africani torturati e ridotti in schiavitù&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5788" cy="1245720"/>
                    </a:xfrm>
                    <a:prstGeom prst="rect">
                      <a:avLst/>
                    </a:prstGeom>
                    <a:noFill/>
                    <a:ln>
                      <a:noFill/>
                    </a:ln>
                  </pic:spPr>
                </pic:pic>
              </a:graphicData>
            </a:graphic>
          </wp:inline>
        </w:drawing>
      </w:r>
      <w:r w:rsidRPr="00112641">
        <w:rPr>
          <w:rFonts w:cs="Arial"/>
          <w:b/>
          <w:bCs/>
          <w:color w:val="002060"/>
          <w:lang w:eastAsia="it-IT"/>
        </w:rPr>
        <w:t>NIAMEY</w:t>
      </w:r>
      <w:r w:rsidRPr="00112641">
        <w:rPr>
          <w:rFonts w:cs="Arial"/>
          <w:color w:val="002060"/>
          <w:lang w:eastAsia="it-IT"/>
        </w:rPr>
        <w:t xml:space="preserve"> - Per chi vuole entrare in Libia, per </w:t>
      </w:r>
      <w:hyperlink r:id="rId29" w:history="1">
        <w:r w:rsidRPr="00112641">
          <w:rPr>
            <w:rFonts w:cs="Arial"/>
            <w:b/>
            <w:bCs/>
            <w:color w:val="002060"/>
            <w:lang w:eastAsia="it-IT"/>
          </w:rPr>
          <w:t>provare a saltare in Europa, il Niger è tutto</w:t>
        </w:r>
      </w:hyperlink>
      <w:r w:rsidRPr="00112641">
        <w:rPr>
          <w:rFonts w:cs="Arial"/>
          <w:color w:val="002060"/>
          <w:lang w:eastAsia="it-IT"/>
        </w:rPr>
        <w:t xml:space="preserve">. È la porta d'ingresso, la rotta di avvicinamento. Ma è anche la via di fuga, il percorso da fare in retromarcia per fuggire al mattatoio. </w:t>
      </w:r>
      <w:proofErr w:type="spellStart"/>
      <w:r w:rsidRPr="00112641">
        <w:rPr>
          <w:rFonts w:cs="Arial"/>
          <w:b/>
          <w:bCs/>
          <w:color w:val="002060"/>
          <w:lang w:eastAsia="it-IT"/>
        </w:rPr>
        <w:t>Seny</w:t>
      </w:r>
      <w:proofErr w:type="spellEnd"/>
      <w:r w:rsidRPr="00112641">
        <w:rPr>
          <w:rFonts w:cs="Arial"/>
          <w:b/>
          <w:bCs/>
          <w:color w:val="002060"/>
          <w:lang w:eastAsia="it-IT"/>
        </w:rPr>
        <w:t xml:space="preserve"> </w:t>
      </w:r>
      <w:proofErr w:type="spellStart"/>
      <w:r w:rsidRPr="00112641">
        <w:rPr>
          <w:rFonts w:cs="Arial"/>
          <w:b/>
          <w:bCs/>
          <w:color w:val="002060"/>
          <w:lang w:eastAsia="it-IT"/>
        </w:rPr>
        <w:t>Condjira</w:t>
      </w:r>
      <w:proofErr w:type="spellEnd"/>
      <w:r w:rsidRPr="00112641">
        <w:rPr>
          <w:rFonts w:cs="Arial"/>
          <w:color w:val="002060"/>
          <w:lang w:eastAsia="it-IT"/>
        </w:rPr>
        <w:t xml:space="preserve"> e </w:t>
      </w:r>
      <w:proofErr w:type="spellStart"/>
      <w:r w:rsidRPr="00112641">
        <w:rPr>
          <w:rFonts w:cs="Arial"/>
          <w:b/>
          <w:bCs/>
          <w:color w:val="002060"/>
          <w:lang w:eastAsia="it-IT"/>
        </w:rPr>
        <w:t>Demba</w:t>
      </w:r>
      <w:proofErr w:type="spellEnd"/>
      <w:r w:rsidRPr="00112641">
        <w:rPr>
          <w:rFonts w:cs="Arial"/>
          <w:b/>
          <w:bCs/>
          <w:color w:val="002060"/>
          <w:lang w:eastAsia="it-IT"/>
        </w:rPr>
        <w:t xml:space="preserve"> </w:t>
      </w:r>
      <w:proofErr w:type="spellStart"/>
      <w:r w:rsidRPr="00112641">
        <w:rPr>
          <w:rFonts w:cs="Arial"/>
          <w:b/>
          <w:bCs/>
          <w:color w:val="002060"/>
          <w:lang w:eastAsia="it-IT"/>
        </w:rPr>
        <w:t>Djack</w:t>
      </w:r>
      <w:proofErr w:type="spellEnd"/>
      <w:r w:rsidRPr="00112641">
        <w:rPr>
          <w:rFonts w:cs="Arial"/>
          <w:color w:val="002060"/>
          <w:lang w:eastAsia="it-IT"/>
        </w:rPr>
        <w:t xml:space="preserve"> ci hanno provato. Sono partiti dal Senegal, sono passati qui in Niger, sono entrati in Libia, hanno provato ad arrivare in Europa. Ma hanno fallito: sono stati torturati, picchiati, hanno assistito a tutto quello che succede da quelle parti. E hanno deciso che non era possibile, che dalla Libia bisognava soltanto fuggire, rientrare in Niger per tornare a casa.</w:t>
      </w:r>
      <w:r w:rsidR="00B93060" w:rsidRPr="00112641">
        <w:rPr>
          <w:rFonts w:cs="Arial"/>
          <w:color w:val="002060"/>
          <w:lang w:eastAsia="it-IT"/>
        </w:rPr>
        <w:t xml:space="preserve"> </w:t>
      </w:r>
      <w:hyperlink r:id="rId30" w:tgtFrame="_self" w:history="1">
        <w:r w:rsidRPr="00112641">
          <w:rPr>
            <w:rFonts w:cs="Arial"/>
            <w:color w:val="002060"/>
            <w:lang w:eastAsia="it-IT"/>
          </w:rPr>
          <w:t>Migranti, dal Niger alla Libia il viaggio dell'orrore</w:t>
        </w:r>
      </w:hyperlink>
      <w:r w:rsidR="00B93060" w:rsidRPr="00112641">
        <w:rPr>
          <w:rFonts w:cs="Arial"/>
          <w:color w:val="002060"/>
          <w:lang w:eastAsia="it-IT"/>
        </w:rPr>
        <w:t xml:space="preserve">. </w:t>
      </w:r>
      <w:r w:rsidRPr="00112641">
        <w:rPr>
          <w:rFonts w:cs="Arial"/>
          <w:color w:val="002060"/>
          <w:lang w:eastAsia="it-IT"/>
        </w:rPr>
        <w:t>Alla stazione di Niamey dei bus della "</w:t>
      </w:r>
      <w:proofErr w:type="spellStart"/>
      <w:r w:rsidRPr="00112641">
        <w:rPr>
          <w:rFonts w:cs="Arial"/>
          <w:color w:val="002060"/>
          <w:lang w:eastAsia="it-IT"/>
        </w:rPr>
        <w:t>Sahelienne</w:t>
      </w:r>
      <w:proofErr w:type="spellEnd"/>
      <w:r w:rsidRPr="00112641">
        <w:rPr>
          <w:rFonts w:cs="Arial"/>
          <w:color w:val="002060"/>
          <w:lang w:eastAsia="it-IT"/>
        </w:rPr>
        <w:t xml:space="preserve">", la compagnia che collega le capitali dell'Africa occidentale, i racconti dei migranti in ritirata dalla Libia sono terrificanti. Nelle foto sui telefonini ti fanno vedere i segni delle torture, i corpi martoriati e mutilati, due decapitati, decine di corpi bruciati non si capisce bene in quale occasione. </w:t>
      </w:r>
      <w:proofErr w:type="spellStart"/>
      <w:r w:rsidRPr="00112641">
        <w:rPr>
          <w:rFonts w:cs="Arial"/>
          <w:color w:val="002060"/>
          <w:lang w:eastAsia="it-IT"/>
        </w:rPr>
        <w:t>Seny</w:t>
      </w:r>
      <w:proofErr w:type="spellEnd"/>
      <w:r w:rsidRPr="00112641">
        <w:rPr>
          <w:rFonts w:cs="Arial"/>
          <w:color w:val="002060"/>
          <w:lang w:eastAsia="it-IT"/>
        </w:rPr>
        <w:t xml:space="preserve"> era partito quasi un anno fa. "Mio cugino è già in Italia, mi ha detto che da voi è assolutamente meglio della povertà assoluta che c'è qui".</w:t>
      </w:r>
      <w:r w:rsidR="00B93060" w:rsidRPr="00112641">
        <w:rPr>
          <w:rFonts w:cs="Arial"/>
          <w:color w:val="002060"/>
          <w:lang w:eastAsia="it-IT"/>
        </w:rPr>
        <w:t xml:space="preserve"> </w:t>
      </w:r>
      <w:r w:rsidRPr="00112641">
        <w:rPr>
          <w:rFonts w:cs="Arial"/>
          <w:color w:val="002060"/>
          <w:lang w:eastAsia="it-IT"/>
        </w:rPr>
        <w:t xml:space="preserve">Anche </w:t>
      </w:r>
      <w:proofErr w:type="spellStart"/>
      <w:r w:rsidRPr="00112641">
        <w:rPr>
          <w:rFonts w:cs="Arial"/>
          <w:color w:val="002060"/>
          <w:lang w:eastAsia="it-IT"/>
        </w:rPr>
        <w:t>Demba</w:t>
      </w:r>
      <w:proofErr w:type="spellEnd"/>
      <w:r w:rsidRPr="00112641">
        <w:rPr>
          <w:rFonts w:cs="Arial"/>
          <w:color w:val="002060"/>
          <w:lang w:eastAsia="it-IT"/>
        </w:rPr>
        <w:t xml:space="preserve"> ha </w:t>
      </w:r>
      <w:r w:rsidRPr="00112641">
        <w:rPr>
          <w:rFonts w:cs="Arial"/>
          <w:color w:val="002060"/>
          <w:lang w:eastAsia="it-IT"/>
        </w:rPr>
        <w:lastRenderedPageBreak/>
        <w:t xml:space="preserve">provato a passare da </w:t>
      </w:r>
      <w:proofErr w:type="spellStart"/>
      <w:r w:rsidRPr="00112641">
        <w:rPr>
          <w:rFonts w:cs="Arial"/>
          <w:color w:val="002060"/>
          <w:lang w:eastAsia="it-IT"/>
        </w:rPr>
        <w:t>Sebha</w:t>
      </w:r>
      <w:proofErr w:type="spellEnd"/>
      <w:r w:rsidRPr="00112641">
        <w:rPr>
          <w:rFonts w:cs="Arial"/>
          <w:color w:val="002060"/>
          <w:lang w:eastAsia="it-IT"/>
        </w:rPr>
        <w:t xml:space="preserve"> e Tripoli per arrivare in Europa. "Vengo dalla regione di </w:t>
      </w:r>
      <w:proofErr w:type="spellStart"/>
      <w:r w:rsidRPr="00112641">
        <w:rPr>
          <w:rFonts w:cs="Arial"/>
          <w:color w:val="002060"/>
          <w:lang w:eastAsia="it-IT"/>
        </w:rPr>
        <w:t>Matan</w:t>
      </w:r>
      <w:proofErr w:type="spellEnd"/>
      <w:r w:rsidRPr="00112641">
        <w:rPr>
          <w:rFonts w:cs="Arial"/>
          <w:color w:val="002060"/>
          <w:lang w:eastAsia="it-IT"/>
        </w:rPr>
        <w:t xml:space="preserve">, nell'interno del Senegal. Anche io ho visto le torture e la schiavitù in Libia. E sono fuggito". Ma perché questa violenza bestiale? "Adesso ti spiego come funziona in Libia", dice </w:t>
      </w:r>
      <w:proofErr w:type="spellStart"/>
      <w:r w:rsidRPr="00112641">
        <w:rPr>
          <w:rFonts w:cs="Arial"/>
          <w:color w:val="002060"/>
          <w:lang w:eastAsia="it-IT"/>
        </w:rPr>
        <w:t>Seny</w:t>
      </w:r>
      <w:proofErr w:type="spellEnd"/>
      <w:r w:rsidRPr="00112641">
        <w:rPr>
          <w:rFonts w:cs="Arial"/>
          <w:color w:val="002060"/>
          <w:lang w:eastAsia="it-IT"/>
        </w:rPr>
        <w:t xml:space="preserve"> che ha 34 anni e viene dalla regione di St.Louis. "Avevo iniziato il mio viaggio quasi un anno fa: dal Senegal al Mali tutto bene, noi con la carta di identità possiamo viaggiare nei paesi della Comunità dell'Africa occidentale. Poi dal Mali si passava in Burkina Faso, e lì i primi problemi: i poliziotti provano a rapinarti, a prenderti tutto quello che hai, e se non paghi rimani fermo alle stazioni per ore, per giorni. Per cui tu paghi. Siamo arrivati a Niamey, poi ad Agadez, prima di partire per il deserto e la Libia.</w:t>
      </w:r>
      <w:r w:rsidR="00B93060" w:rsidRPr="00112641">
        <w:rPr>
          <w:rFonts w:cs="Arial"/>
          <w:color w:val="002060"/>
          <w:lang w:eastAsia="it-IT"/>
        </w:rPr>
        <w:t xml:space="preserve"> </w:t>
      </w:r>
      <w:r w:rsidRPr="00112641">
        <w:rPr>
          <w:rFonts w:cs="Arial"/>
          <w:color w:val="002060"/>
          <w:lang w:eastAsia="it-IT"/>
        </w:rPr>
        <w:t xml:space="preserve">Ad Agadez ci attendevano i trafficanti, per giorni siamo rimasti nei </w:t>
      </w:r>
      <w:proofErr w:type="spellStart"/>
      <w:r w:rsidRPr="00112641">
        <w:rPr>
          <w:rFonts w:cs="Arial"/>
          <w:color w:val="002060"/>
          <w:lang w:eastAsia="it-IT"/>
        </w:rPr>
        <w:t>ghettos</w:t>
      </w:r>
      <w:proofErr w:type="spellEnd"/>
      <w:r w:rsidRPr="00112641">
        <w:rPr>
          <w:rFonts w:cs="Arial"/>
          <w:color w:val="002060"/>
          <w:lang w:eastAsia="it-IT"/>
        </w:rPr>
        <w:t xml:space="preserve"> organizzati per noi migranti: si sono fatti pagare e ci hanno assicurato il passaggio in Libia, in 30 su un pick-up Toyota. Il viaggio a noi è andato bene, in tre giorni siamo arrivati prima a </w:t>
      </w:r>
      <w:proofErr w:type="spellStart"/>
      <w:r w:rsidRPr="00112641">
        <w:rPr>
          <w:rFonts w:cs="Arial"/>
          <w:color w:val="002060"/>
          <w:lang w:eastAsia="it-IT"/>
        </w:rPr>
        <w:t>Gatrun</w:t>
      </w:r>
      <w:proofErr w:type="spellEnd"/>
      <w:r w:rsidRPr="00112641">
        <w:rPr>
          <w:rFonts w:cs="Arial"/>
          <w:color w:val="002060"/>
          <w:lang w:eastAsia="it-IT"/>
        </w:rPr>
        <w:t xml:space="preserve"> e poi a </w:t>
      </w:r>
      <w:proofErr w:type="spellStart"/>
      <w:r w:rsidRPr="00112641">
        <w:rPr>
          <w:rFonts w:cs="Arial"/>
          <w:color w:val="002060"/>
          <w:lang w:eastAsia="it-IT"/>
        </w:rPr>
        <w:t>Sebha</w:t>
      </w:r>
      <w:proofErr w:type="spellEnd"/>
      <w:r w:rsidRPr="00112641">
        <w:rPr>
          <w:rFonts w:cs="Arial"/>
          <w:color w:val="002060"/>
          <w:lang w:eastAsia="it-IT"/>
        </w:rPr>
        <w:t xml:space="preserve"> in Libia. Ma lì è l'autista ha detto che il trafficante non aveva pagato per noi, e che quindi doveva venderci, ci doveva portare dove c'erano gli altri migranti. Era una grande piazza, con intorno dei garage, un mercato degli schiavi".</w:t>
      </w:r>
      <w:r w:rsidR="00B93060" w:rsidRPr="00112641">
        <w:rPr>
          <w:rFonts w:cs="Arial"/>
          <w:color w:val="002060"/>
          <w:lang w:eastAsia="it-IT"/>
        </w:rPr>
        <w:t xml:space="preserve"> </w:t>
      </w:r>
      <w:r w:rsidRPr="00112641">
        <w:rPr>
          <w:rFonts w:cs="Arial"/>
          <w:color w:val="002060"/>
          <w:lang w:eastAsia="it-IT"/>
        </w:rPr>
        <w:t xml:space="preserve">"Noi africani venivamo comprati e venduti da arabi, da libici, che lavorano con la manovalanza di "caporali" nigeriani e ghanesi. Mi hanno venduto e trasferito in una prigione, una grande casa privata con altre 200 persone. Lì è iniziato il terrore: i carcerieri ci picchiavano, ci tagliavano con i machete, alcuni li hanno uccisi davanti agli altri. Perché? Ma perché tutti dovevamo essere terrorizzati e poi telefonare a casa per chiedere soldi, 300, 400 o 500 dollari per essere rimessi in libertà. Quando chiamavamo le nostre famiglie loro ci picchiavano per farci urlare, per terrorizzare i nostri parenti". </w:t>
      </w:r>
      <w:proofErr w:type="spellStart"/>
      <w:r w:rsidRPr="00112641">
        <w:rPr>
          <w:rFonts w:cs="Arial"/>
          <w:color w:val="002060"/>
          <w:lang w:eastAsia="it-IT"/>
        </w:rPr>
        <w:t>Seny</w:t>
      </w:r>
      <w:proofErr w:type="spellEnd"/>
      <w:r w:rsidRPr="00112641">
        <w:rPr>
          <w:rFonts w:cs="Arial"/>
          <w:color w:val="002060"/>
          <w:lang w:eastAsia="it-IT"/>
        </w:rPr>
        <w:t xml:space="preserve"> spiega bene come gli schiavisti libici ordinino ai migranti di chiedere soldi alle famiglie, chiedono di mandare i soldi con </w:t>
      </w:r>
      <w:proofErr w:type="spellStart"/>
      <w:r w:rsidRPr="00112641">
        <w:rPr>
          <w:rFonts w:cs="Arial"/>
          <w:color w:val="002060"/>
          <w:lang w:eastAsia="it-IT"/>
        </w:rPr>
        <w:t>money</w:t>
      </w:r>
      <w:proofErr w:type="spellEnd"/>
      <w:r w:rsidRPr="00112641">
        <w:rPr>
          <w:rFonts w:cs="Arial"/>
          <w:color w:val="002060"/>
          <w:lang w:eastAsia="it-IT"/>
        </w:rPr>
        <w:t xml:space="preserve"> transfer a loro complici in Ghana o in Guinea, così possono incassare senza farli passare dalla Libia.</w:t>
      </w:r>
      <w:r w:rsidR="00B93060" w:rsidRPr="00112641">
        <w:rPr>
          <w:rFonts w:cs="Arial"/>
          <w:color w:val="002060"/>
          <w:lang w:eastAsia="it-IT"/>
        </w:rPr>
        <w:t xml:space="preserve"> </w:t>
      </w:r>
      <w:proofErr w:type="spellStart"/>
      <w:r w:rsidRPr="00112641">
        <w:rPr>
          <w:rFonts w:cs="Arial"/>
          <w:color w:val="002060"/>
          <w:lang w:eastAsia="it-IT"/>
        </w:rPr>
        <w:t>Demba</w:t>
      </w:r>
      <w:proofErr w:type="spellEnd"/>
      <w:r w:rsidRPr="00112641">
        <w:rPr>
          <w:rFonts w:cs="Arial"/>
          <w:color w:val="002060"/>
          <w:lang w:eastAsia="it-IT"/>
        </w:rPr>
        <w:t xml:space="preserve"> racconta che durante la prigionia molti ogni mattino venivano caricati per andare a lavorare nei campi, a costruire o riparare edifici, a fare qualsiasi tipo di lavoro fosse utile ai padroni. "Io sono riuscito ad avere un po' di soldi dalla mia famiglia", dice </w:t>
      </w:r>
      <w:proofErr w:type="spellStart"/>
      <w:r w:rsidRPr="00112641">
        <w:rPr>
          <w:rFonts w:cs="Arial"/>
          <w:color w:val="002060"/>
          <w:lang w:eastAsia="it-IT"/>
        </w:rPr>
        <w:t>Seny</w:t>
      </w:r>
      <w:proofErr w:type="spellEnd"/>
      <w:r w:rsidRPr="00112641">
        <w:rPr>
          <w:rFonts w:cs="Arial"/>
          <w:color w:val="002060"/>
          <w:lang w:eastAsia="it-IT"/>
        </w:rPr>
        <w:t>, "e a migliorare la mia posizione. Poi ho lavorato per loro come traduttore, perché molti di noi non parlavano nessuna lingua, in Libia il francese che parliamo noi non serve. In un modo o nell'altro, sono riuscito a comprami un viaggio per ritornare in Niger, e l'</w:t>
      </w:r>
      <w:proofErr w:type="spellStart"/>
      <w:r w:rsidRPr="00112641">
        <w:rPr>
          <w:rFonts w:cs="Arial"/>
          <w:color w:val="002060"/>
          <w:lang w:eastAsia="it-IT"/>
        </w:rPr>
        <w:t>Oim</w:t>
      </w:r>
      <w:proofErr w:type="spellEnd"/>
      <w:r w:rsidRPr="00112641">
        <w:rPr>
          <w:rFonts w:cs="Arial"/>
          <w:color w:val="002060"/>
          <w:lang w:eastAsia="it-IT"/>
        </w:rPr>
        <w:t xml:space="preserve"> (l'Organizzazione internazionale per le migrazioni, </w:t>
      </w:r>
      <w:proofErr w:type="spellStart"/>
      <w:r w:rsidRPr="00112641">
        <w:rPr>
          <w:rFonts w:cs="Arial"/>
          <w:i/>
          <w:iCs/>
          <w:color w:val="002060"/>
          <w:lang w:eastAsia="it-IT"/>
        </w:rPr>
        <w:t>ndr</w:t>
      </w:r>
      <w:proofErr w:type="spellEnd"/>
      <w:r w:rsidRPr="00112641">
        <w:rPr>
          <w:rFonts w:cs="Arial"/>
          <w:color w:val="002060"/>
          <w:lang w:eastAsia="it-IT"/>
        </w:rPr>
        <w:t>) mi ha aiutato a tornare in Senegal".</w:t>
      </w:r>
      <w:r w:rsidR="00B93060" w:rsidRPr="00112641">
        <w:rPr>
          <w:rFonts w:cs="Arial"/>
          <w:color w:val="002060"/>
          <w:lang w:eastAsia="it-IT"/>
        </w:rPr>
        <w:t xml:space="preserve"> </w:t>
      </w:r>
      <w:proofErr w:type="spellStart"/>
      <w:r w:rsidRPr="00112641">
        <w:rPr>
          <w:rFonts w:cs="Arial"/>
          <w:color w:val="002060"/>
          <w:lang w:eastAsia="it-IT"/>
        </w:rPr>
        <w:t>Demba</w:t>
      </w:r>
      <w:proofErr w:type="spellEnd"/>
      <w:r w:rsidRPr="00112641">
        <w:rPr>
          <w:rFonts w:cs="Arial"/>
          <w:color w:val="002060"/>
          <w:lang w:eastAsia="it-IT"/>
        </w:rPr>
        <w:t xml:space="preserve"> era arrivato fino a Tripoli, dove per settimane è passato da una fattoria-prigione all'altra. È riuscito a sopravvivere, e non sa ancora bene come sia </w:t>
      </w:r>
      <w:r w:rsidRPr="00112641">
        <w:rPr>
          <w:rFonts w:cs="Arial"/>
          <w:color w:val="002060"/>
          <w:lang w:eastAsia="it-IT"/>
        </w:rPr>
        <w:lastRenderedPageBreak/>
        <w:t xml:space="preserve">riuscito a rientrare in Niger in rotta per il Senegal. "A Tripoli eravamo in condizioni micidiali. Un libico si è impietosito per uno di noi, lo ha portato in ospedale, ma in ospedale non c'era nulla. È stato fortunato perché un infermiere ha messo un post su </w:t>
      </w:r>
      <w:proofErr w:type="spellStart"/>
      <w:r w:rsidRPr="00112641">
        <w:rPr>
          <w:rFonts w:cs="Arial"/>
          <w:color w:val="002060"/>
          <w:lang w:eastAsia="it-IT"/>
        </w:rPr>
        <w:t>Facebook</w:t>
      </w:r>
      <w:proofErr w:type="spellEnd"/>
      <w:r w:rsidRPr="00112641">
        <w:rPr>
          <w:rFonts w:cs="Arial"/>
          <w:color w:val="002060"/>
          <w:lang w:eastAsia="it-IT"/>
        </w:rPr>
        <w:t xml:space="preserve"> e gli uomini dell'</w:t>
      </w:r>
      <w:proofErr w:type="spellStart"/>
      <w:r w:rsidRPr="00112641">
        <w:rPr>
          <w:rFonts w:cs="Arial"/>
          <w:color w:val="002060"/>
          <w:lang w:eastAsia="it-IT"/>
        </w:rPr>
        <w:t>Oim</w:t>
      </w:r>
      <w:proofErr w:type="spellEnd"/>
      <w:r w:rsidRPr="00112641">
        <w:rPr>
          <w:rFonts w:cs="Arial"/>
          <w:color w:val="002060"/>
          <w:lang w:eastAsia="it-IT"/>
        </w:rPr>
        <w:t xml:space="preserve"> sono andati ad aiutarlo, lo hanno curato e lo hanno rimesso in rotta per il Sud, io l'ho seguito".</w:t>
      </w:r>
      <w:r w:rsidR="00B93060" w:rsidRPr="00112641">
        <w:rPr>
          <w:rFonts w:cs="Arial"/>
          <w:color w:val="002060"/>
          <w:lang w:eastAsia="it-IT"/>
        </w:rPr>
        <w:t xml:space="preserve"> </w:t>
      </w:r>
      <w:r w:rsidRPr="00112641">
        <w:rPr>
          <w:rFonts w:cs="Arial"/>
          <w:color w:val="002060"/>
          <w:lang w:eastAsia="it-IT"/>
        </w:rPr>
        <w:t xml:space="preserve">I rapitori libici lavorano su grandi numeri: "Fanno fare decine e decine di telefonate, e trovano famiglie che corrono a vendersi la casa, le vacche, un pezzetto di terra pur di trovare i dollari chiesti come riscatto. In Libia è il caos totale, non c'è legge, è la perversione assoluta ". Giuseppe </w:t>
      </w:r>
      <w:proofErr w:type="spellStart"/>
      <w:r w:rsidRPr="00112641">
        <w:rPr>
          <w:rFonts w:cs="Arial"/>
          <w:color w:val="002060"/>
          <w:lang w:eastAsia="it-IT"/>
        </w:rPr>
        <w:t>Loprete</w:t>
      </w:r>
      <w:proofErr w:type="spellEnd"/>
      <w:r w:rsidRPr="00112641">
        <w:rPr>
          <w:rFonts w:cs="Arial"/>
          <w:color w:val="002060"/>
          <w:lang w:eastAsia="it-IT"/>
        </w:rPr>
        <w:t>, il capo dell'</w:t>
      </w:r>
      <w:proofErr w:type="spellStart"/>
      <w:r w:rsidRPr="00112641">
        <w:rPr>
          <w:rFonts w:cs="Arial"/>
          <w:color w:val="002060"/>
          <w:lang w:eastAsia="it-IT"/>
        </w:rPr>
        <w:t>Oim</w:t>
      </w:r>
      <w:proofErr w:type="spellEnd"/>
      <w:r w:rsidRPr="00112641">
        <w:rPr>
          <w:rFonts w:cs="Arial"/>
          <w:color w:val="002060"/>
          <w:lang w:eastAsia="it-IT"/>
        </w:rPr>
        <w:t xml:space="preserve"> in Niger, dice che neppure questi racconti di vero terrore bastano a fermare quelli che dal Niger sono ancora in rotta verso il Nord, verso la Libia, sognando l'Europa: "Da mesi raccontiamo che il viaggio è un incubo, che possono morire in mare, che possono essere torturati e uccisi dai trafficanti. Da qualche settimana abbiamo iniziato a far incontrare chi sale verso il Nord con chi fugge dagli schiavisti: soltanto i racconti di chi abbandona i campi di concentramento dei trafficanti ogni tanto convincono qualcuno a tornare indietro".</w:t>
      </w:r>
      <w:r w:rsidR="00B93060" w:rsidRPr="00112641">
        <w:rPr>
          <w:rFonts w:cs="Arial"/>
          <w:color w:val="002060"/>
          <w:lang w:eastAsia="it-IT"/>
        </w:rPr>
        <w:t xml:space="preserve"> </w:t>
      </w:r>
      <w:proofErr w:type="spellStart"/>
      <w:r w:rsidRPr="00112641">
        <w:rPr>
          <w:rFonts w:cs="Arial"/>
          <w:color w:val="002060"/>
          <w:lang w:eastAsia="it-IT"/>
        </w:rPr>
        <w:t>Seny</w:t>
      </w:r>
      <w:proofErr w:type="spellEnd"/>
      <w:r w:rsidRPr="00112641">
        <w:rPr>
          <w:rFonts w:cs="Arial"/>
          <w:color w:val="002060"/>
          <w:lang w:eastAsia="it-IT"/>
        </w:rPr>
        <w:t xml:space="preserve"> e </w:t>
      </w:r>
      <w:proofErr w:type="spellStart"/>
      <w:r w:rsidRPr="00112641">
        <w:rPr>
          <w:rFonts w:cs="Arial"/>
          <w:color w:val="002060"/>
          <w:lang w:eastAsia="it-IT"/>
        </w:rPr>
        <w:t>Demba</w:t>
      </w:r>
      <w:proofErr w:type="spellEnd"/>
      <w:r w:rsidRPr="00112641">
        <w:rPr>
          <w:rFonts w:cs="Arial"/>
          <w:color w:val="002060"/>
          <w:lang w:eastAsia="it-IT"/>
        </w:rPr>
        <w:t xml:space="preserve"> spiegano però qualcosa di decisivo per capire la disperazione che sale dall'Africa: "Quando un anno fa abbiamo deciso di partire abbiamo mobilitato le famiglie, abbiamo chiesto soldi, abbiamo venduto animali, abbiamo dato una speranza ai nostri cari, abbiamo detto loro che avremmo mandato indietro soldi dall'Europa. Ecco, adesso tornare indietro è ammettere il fallimento, è confessare che i soldi richiesti sono stati perduti. Bruciati! Noi non si sa come siamo riusciti a fuggire dopo quello che abbiamo visto. Tanti non ci provano neppure, perché morire in Libia o in mare è meno grave di tornare indietro. Morire in Libia per tanti è meglio che rivedere una famiglia che non ti perdonerà di avere fallito".</w:t>
      </w:r>
      <w:r w:rsidR="00EF3701">
        <w:rPr>
          <w:rFonts w:cs="Tahoma"/>
          <w:color w:val="002060"/>
        </w:rPr>
        <w:pict>
          <v:rect id="_x0000_i1035" style="width:231.65pt;height:3pt" o:hralign="right" o:hrstd="t" o:hr="t" fillcolor="#aca899" stroked="f"/>
        </w:pict>
      </w: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B12AB0" w:rsidRDefault="00B12AB0" w:rsidP="00112641">
      <w:pPr>
        <w:pStyle w:val="meta"/>
        <w:spacing w:before="0" w:beforeAutospacing="0" w:after="0" w:afterAutospacing="0" w:line="240" w:lineRule="auto"/>
        <w:rPr>
          <w:rFonts w:cs="Tahoma"/>
          <w:color w:val="333399"/>
        </w:rPr>
      </w:pPr>
    </w:p>
    <w:p w:rsidR="001C0680" w:rsidRPr="00112641" w:rsidRDefault="00EF3701" w:rsidP="00112641">
      <w:pPr>
        <w:pStyle w:val="meta"/>
        <w:spacing w:before="0" w:beforeAutospacing="0" w:after="0" w:afterAutospacing="0" w:line="240" w:lineRule="auto"/>
        <w:rPr>
          <w:rFonts w:cs="Tahoma"/>
          <w:color w:val="333399"/>
        </w:rPr>
      </w:pPr>
      <w:r>
        <w:rPr>
          <w:rFonts w:cs="Tahoma"/>
          <w:color w:val="333399"/>
        </w:rPr>
        <w:lastRenderedPageBreak/>
        <w:pict>
          <v:rect id="_x0000_i1036" style="width:231.65pt;height:3pt" o:hralign="right" o:hrstd="t" o:hr="t" fillcolor="#aca899" stroked="f"/>
        </w:pict>
      </w:r>
    </w:p>
    <w:p w:rsidR="00785D8D" w:rsidRPr="00112641" w:rsidRDefault="00785D8D" w:rsidP="00112641">
      <w:pPr>
        <w:pStyle w:val="Titolo1"/>
        <w:shd w:val="clear" w:color="auto" w:fill="FFFFFF"/>
        <w:spacing w:before="0" w:after="0" w:line="240" w:lineRule="auto"/>
        <w:rPr>
          <w:rFonts w:ascii="Trebuchet MS" w:hAnsi="Trebuchet MS"/>
          <w:color w:val="00B0F0"/>
        </w:rPr>
      </w:pPr>
      <w:r w:rsidRPr="00112641">
        <w:rPr>
          <w:rFonts w:ascii="Trebuchet MS" w:hAnsi="Trebuchet MS"/>
          <w:color w:val="00B0F0"/>
        </w:rPr>
        <w:t>Così abbiamo indagato sul naufragio dei bambini</w:t>
      </w:r>
    </w:p>
    <w:p w:rsidR="00785D8D" w:rsidRPr="00112641" w:rsidRDefault="001C0680" w:rsidP="00112641">
      <w:pPr>
        <w:pStyle w:val="Titolo2"/>
        <w:shd w:val="clear" w:color="auto" w:fill="FFFFFF"/>
        <w:spacing w:before="0" w:beforeAutospacing="0" w:after="0" w:afterAutospacing="0" w:line="240" w:lineRule="auto"/>
        <w:rPr>
          <w:rFonts w:cs="Arial"/>
          <w:color w:val="C00000"/>
        </w:rPr>
      </w:pPr>
      <w:r w:rsidRPr="00112641">
        <w:rPr>
          <w:rFonts w:cs="Arial"/>
          <w:noProof/>
          <w:color w:val="C00000"/>
          <w:sz w:val="27"/>
          <w:szCs w:val="27"/>
          <w:lang w:eastAsia="it-IT"/>
        </w:rPr>
        <w:drawing>
          <wp:anchor distT="0" distB="0" distL="114300" distR="114300" simplePos="0" relativeHeight="251663360" behindDoc="0" locked="0" layoutInCell="1" allowOverlap="1" wp14:anchorId="4E67E76A" wp14:editId="0325AD92">
            <wp:simplePos x="0" y="0"/>
            <wp:positionH relativeFrom="column">
              <wp:posOffset>38100</wp:posOffset>
            </wp:positionH>
            <wp:positionV relativeFrom="line">
              <wp:posOffset>83820</wp:posOffset>
            </wp:positionV>
            <wp:extent cx="2239010" cy="1209675"/>
            <wp:effectExtent l="0" t="0" r="8890" b="9525"/>
            <wp:wrapSquare wrapText="bothSides"/>
            <wp:docPr id="27" name="Immagine 27" descr="Così abbiamo indagato sul naufragio dei bamb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sì abbiamo indagato sul naufragio dei bambin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901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D8D" w:rsidRPr="00112641">
        <w:rPr>
          <w:rFonts w:cs="Arial"/>
          <w:color w:val="C00000"/>
        </w:rPr>
        <w:t xml:space="preserve">La notizia raccontata al porto di Lampedusa da un pescatore. La ricerca dei dispersi con le foto e i messaggi dei parenti. E la domanda dei medici sopravvissuti: «Perché ci avete lasciati morire?» </w:t>
      </w:r>
    </w:p>
    <w:p w:rsidR="00785D8D" w:rsidRPr="00112641" w:rsidRDefault="00785D8D" w:rsidP="00112641">
      <w:pPr>
        <w:shd w:val="clear" w:color="auto" w:fill="FFFFFF"/>
        <w:spacing w:line="240" w:lineRule="auto"/>
        <w:rPr>
          <w:rFonts w:cs="Arial"/>
          <w:color w:val="C00000"/>
          <w:sz w:val="23"/>
          <w:szCs w:val="23"/>
        </w:rPr>
      </w:pPr>
      <w:r w:rsidRPr="00112641">
        <w:rPr>
          <w:rStyle w:val="Enfasicorsivo"/>
          <w:rFonts w:cs="Arial"/>
          <w:i w:val="0"/>
          <w:iCs w:val="0"/>
          <w:caps/>
          <w:color w:val="C00000"/>
          <w:sz w:val="21"/>
          <w:szCs w:val="21"/>
        </w:rPr>
        <w:t>di Fabrizio Gatti</w:t>
      </w:r>
      <w:r w:rsidR="001C0680" w:rsidRPr="00112641">
        <w:rPr>
          <w:rStyle w:val="Enfasicorsivo"/>
          <w:rFonts w:cs="Arial"/>
          <w:i w:val="0"/>
          <w:iCs w:val="0"/>
          <w:caps/>
          <w:color w:val="C00000"/>
          <w:sz w:val="21"/>
          <w:szCs w:val="21"/>
        </w:rPr>
        <w:t xml:space="preserve"> </w:t>
      </w:r>
      <w:hyperlink r:id="rId32" w:history="1">
        <w:r w:rsidR="000F3B04" w:rsidRPr="00112641">
          <w:rPr>
            <w:rStyle w:val="Collegamentoipertestuale"/>
            <w:rFonts w:cs="Arial"/>
            <w:caps/>
            <w:sz w:val="21"/>
            <w:szCs w:val="21"/>
          </w:rPr>
          <w:t>http://espresso.repubblica.it/</w:t>
        </w:r>
      </w:hyperlink>
      <w:r w:rsidR="000F3B04" w:rsidRPr="00112641">
        <w:rPr>
          <w:rStyle w:val="Enfasicorsivo"/>
          <w:rFonts w:cs="Arial"/>
          <w:i w:val="0"/>
          <w:iCs w:val="0"/>
          <w:caps/>
          <w:color w:val="C00000"/>
          <w:sz w:val="21"/>
          <w:szCs w:val="21"/>
        </w:rPr>
        <w:t xml:space="preserve"> </w:t>
      </w:r>
    </w:p>
    <w:p w:rsidR="00785D8D" w:rsidRPr="00112641" w:rsidRDefault="00EF3701" w:rsidP="00112641">
      <w:pPr>
        <w:pStyle w:val="Testonormale"/>
        <w:spacing w:line="240" w:lineRule="auto"/>
        <w:rPr>
          <w:rFonts w:ascii="Trebuchet MS" w:hAnsi="Trebuchet MS"/>
        </w:rPr>
      </w:pPr>
      <w:r>
        <w:rPr>
          <w:rFonts w:ascii="Trebuchet MS" w:hAnsi="Trebuchet MS" w:cs="Tahoma"/>
          <w:color w:val="333399"/>
        </w:rPr>
        <w:pict>
          <v:rect id="_x0000_i1037" style="width:231.65pt;height:3pt" o:hralign="right" o:hrstd="t" o:hr="t" fillcolor="#aca899" stroked="f"/>
        </w:pict>
      </w:r>
    </w:p>
    <w:tbl>
      <w:tblPr>
        <w:tblW w:w="0" w:type="auto"/>
        <w:tblCellMar>
          <w:left w:w="0" w:type="dxa"/>
          <w:right w:w="0" w:type="dxa"/>
        </w:tblCellMar>
        <w:tblLook w:val="04A0" w:firstRow="1" w:lastRow="0" w:firstColumn="1" w:lastColumn="0" w:noHBand="0" w:noVBand="1"/>
      </w:tblPr>
      <w:tblGrid>
        <w:gridCol w:w="6"/>
      </w:tblGrid>
      <w:tr w:rsidR="00785D8D" w:rsidRPr="00112641" w:rsidTr="00785D8D">
        <w:tc>
          <w:tcPr>
            <w:tcW w:w="0" w:type="auto"/>
            <w:vAlign w:val="center"/>
            <w:hideMark/>
          </w:tcPr>
          <w:p w:rsidR="00785D8D" w:rsidRPr="00112641" w:rsidRDefault="00785D8D" w:rsidP="00112641">
            <w:pPr>
              <w:spacing w:line="240" w:lineRule="auto"/>
              <w:jc w:val="left"/>
              <w:rPr>
                <w:rFonts w:cs="Arial"/>
                <w:sz w:val="23"/>
                <w:szCs w:val="23"/>
                <w:lang w:eastAsia="it-IT"/>
              </w:rPr>
            </w:pPr>
          </w:p>
        </w:tc>
      </w:tr>
    </w:tbl>
    <w:p w:rsidR="00785D8D" w:rsidRPr="00112641" w:rsidRDefault="00785D8D" w:rsidP="00112641">
      <w:pPr>
        <w:shd w:val="clear" w:color="auto" w:fill="FFFFFF"/>
        <w:spacing w:line="240" w:lineRule="auto"/>
        <w:jc w:val="left"/>
        <w:rPr>
          <w:rFonts w:cs="Arial"/>
          <w:color w:val="002060"/>
          <w:lang w:eastAsia="it-IT"/>
        </w:rPr>
      </w:pPr>
      <w:r w:rsidRPr="00112641">
        <w:rPr>
          <w:rFonts w:cs="Arial"/>
          <w:color w:val="002060"/>
          <w:lang w:eastAsia="it-IT"/>
        </w:rPr>
        <w:t>L'inchiesta sul naufragio dei bambini è cominciata dal porto di Lampedusa. Sono le 17.30 di quel venerdì 11 ottobre 2013. Un anziano pescatore dice a un amico che al telegiornale hanno appena dato la notizia di un altro naufragio. Otto giorni prima, a ottocento metri dalla scogliera di Cala Madonna, erano annegati 366 profughi, quasi tutti eritrei. «Questa volta», racconta il pescatore, «è successo a sessanta miglia a Sud di Lampedusa, ma dicono che i soccorso sono usciti da Malta perché loro sono più vicini». Come è possibile? Malta è a Nord Est, il barcone è affondato a Sud. E perché da Lampedusa non si è ancora mosso nessuno?</w:t>
      </w:r>
    </w:p>
    <w:p w:rsidR="00470EEE" w:rsidRPr="00112641" w:rsidRDefault="00785D8D" w:rsidP="00112641">
      <w:pPr>
        <w:pStyle w:val="Testonormale"/>
        <w:spacing w:line="240" w:lineRule="auto"/>
        <w:rPr>
          <w:rStyle w:val="Enfasigrassetto"/>
          <w:rFonts w:ascii="Trebuchet MS" w:hAnsi="Trebuchet MS" w:cs="Arial"/>
          <w:color w:val="002060"/>
        </w:rPr>
      </w:pPr>
      <w:r w:rsidRPr="00112641">
        <w:rPr>
          <w:rFonts w:ascii="Trebuchet MS" w:hAnsi="Trebuchet MS" w:cs="Arial"/>
          <w:color w:val="002060"/>
        </w:rPr>
        <w:t>Le motovedette della Guardia costiera stanno portando in porto gli ultimi cadaveri che stanno ancora pescando dal fondale. Ma i due potenti pattugliatori della Guardia di finanza sono ancora ormeggiati. Perché, se Lampedusa è sicuramente più vicina al punto del naufragio, non sono ancora partiti? Infatti salpano nel giro di pochi minuti, con una lunga scia di denso fumo nero. Segno che stanno spingendo al massimo. Gli uomini della Guardia costiera lavano con potenti getti d'acqua il sangue che imbratta il ponte delle loro motovedette e si uniscono anche loro all'operazione.</w:t>
      </w:r>
      <w:r w:rsidRPr="00112641">
        <w:rPr>
          <w:rFonts w:ascii="Trebuchet MS" w:hAnsi="Trebuchet MS" w:cs="Arial"/>
          <w:color w:val="002060"/>
        </w:rPr>
        <w:br/>
      </w:r>
      <w:r w:rsidRPr="00112641">
        <w:rPr>
          <w:rStyle w:val="Enfasigrassetto"/>
          <w:rFonts w:ascii="Trebuchet MS" w:hAnsi="Trebuchet MS" w:cs="Arial"/>
          <w:color w:val="FF0000"/>
        </w:rPr>
        <w:t xml:space="preserve">IL VIDEO ESCLUSIVO: </w:t>
      </w:r>
      <w:hyperlink r:id="rId33" w:history="1">
        <w:r w:rsidRPr="00112641">
          <w:rPr>
            <w:rStyle w:val="Enfasigrassetto"/>
            <w:rFonts w:ascii="Trebuchet MS" w:hAnsi="Trebuchet MS" w:cs="Arial"/>
            <w:color w:val="FF0000"/>
          </w:rPr>
          <w:t>LE TELEFONATE DEL NAUFRAGIO</w:t>
        </w:r>
      </w:hyperlink>
      <w:r w:rsidR="0086231E" w:rsidRPr="00112641">
        <w:rPr>
          <w:rStyle w:val="Enfasigrassetto"/>
          <w:rFonts w:ascii="Trebuchet MS" w:hAnsi="Trebuchet MS" w:cs="Arial"/>
          <w:color w:val="FF0000"/>
        </w:rPr>
        <w:t xml:space="preserve">. Apri link: </w:t>
      </w:r>
    </w:p>
    <w:p w:rsidR="00785D8D" w:rsidRPr="00112641" w:rsidRDefault="00EF3701" w:rsidP="00112641">
      <w:pPr>
        <w:pStyle w:val="Testonormale"/>
        <w:spacing w:line="240" w:lineRule="auto"/>
        <w:rPr>
          <w:rFonts w:ascii="Trebuchet MS" w:hAnsi="Trebuchet MS"/>
          <w:color w:val="002060"/>
        </w:rPr>
      </w:pPr>
      <w:hyperlink r:id="rId34" w:history="1">
        <w:r w:rsidR="00785D8D" w:rsidRPr="00112641">
          <w:rPr>
            <w:rStyle w:val="Collegamentoipertestuale"/>
            <w:rFonts w:ascii="Trebuchet MS" w:hAnsi="Trebuchet MS"/>
            <w:color w:val="002060"/>
          </w:rPr>
          <w:t>http://espresso.repubblica.it/inchieste/2017/05/12/news/cosi-abbiamo-indagato-sul-naufragio-dei-bambini-1.301437?ref=HEF_RULLO</w:t>
        </w:r>
      </w:hyperlink>
      <w:r w:rsidR="00785D8D" w:rsidRPr="00112641">
        <w:rPr>
          <w:rFonts w:ascii="Trebuchet MS" w:hAnsi="Trebuchet MS"/>
          <w:color w:val="002060"/>
        </w:rPr>
        <w:t xml:space="preserve"> </w:t>
      </w:r>
    </w:p>
    <w:p w:rsidR="00785D8D" w:rsidRPr="00112641" w:rsidRDefault="001C0680" w:rsidP="00112641">
      <w:pPr>
        <w:shd w:val="clear" w:color="auto" w:fill="FFFFFF"/>
        <w:spacing w:line="240" w:lineRule="auto"/>
        <w:rPr>
          <w:rFonts w:cs="Arial"/>
          <w:i/>
          <w:color w:val="C00000"/>
          <w:lang w:eastAsia="it-IT"/>
        </w:rPr>
      </w:pPr>
      <w:r w:rsidRPr="00112641">
        <w:rPr>
          <w:rFonts w:cs="Arial"/>
          <w:i/>
          <w:color w:val="C00000"/>
        </w:rPr>
        <w:t>&lt;</w:t>
      </w:r>
      <w:r w:rsidR="00785D8D" w:rsidRPr="00112641">
        <w:rPr>
          <w:rFonts w:cs="Arial"/>
          <w:i/>
          <w:color w:val="C00000"/>
        </w:rPr>
        <w:t xml:space="preserve">Nave Libra, il pattugliatore della Marina italiana, è ad appena un'ora e mezzo di navigazione da un barcone carico di famiglie siriane che sta affondando. Ma per cinque ore viene lasciata in attesa senza ordini. Il pomeriggio dell'11 ottobre 2013 i comandi militari italiani sono preoccupati di dover poi trasferire i profughi sulla costa più vicina. Così non mettono a disposizione la loro unità, nonostante le numerose telefonate di soccorso e la </w:t>
      </w:r>
      <w:r w:rsidR="00785D8D" w:rsidRPr="00112641">
        <w:rPr>
          <w:rFonts w:cs="Arial"/>
          <w:i/>
          <w:color w:val="C00000"/>
        </w:rPr>
        <w:lastRenderedPageBreak/>
        <w:t>formale e ripetuta richiesta delle Forze armate maltesi di poter dare istruzioni alla nave italiana perché intervenga. Il peschereccio, partito dalla Libia con almeno 480 persone, sta imbarcando acqua: era stato colpito dalle raffiche di mitra di miliziani che su una motovedetta volevano rapinare o sequestrare i passeggeri, quasi tutti medici siriani. Quel pomeriggio l</w:t>
      </w:r>
      <w:r w:rsidR="00800628" w:rsidRPr="00112641">
        <w:rPr>
          <w:rFonts w:cs="Arial"/>
          <w:noProof/>
          <w:color w:val="002060"/>
          <w:lang w:eastAsia="it-IT"/>
        </w:rPr>
        <w:drawing>
          <wp:inline distT="0" distB="0" distL="0" distR="0" wp14:anchorId="57806845" wp14:editId="742CFBAD">
            <wp:extent cx="3032760" cy="2274570"/>
            <wp:effectExtent l="0" t="0" r="0" b="0"/>
            <wp:docPr id="28" name="Immagine 28" descr="Risultato immagine per nave Libra in soccorso ai migrant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isultato immagine per nave Libra in soccorso ai migranti fot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noFill/>
                    </a:ln>
                  </pic:spPr>
                </pic:pic>
              </a:graphicData>
            </a:graphic>
          </wp:inline>
        </w:drawing>
      </w:r>
      <w:r w:rsidR="00785D8D" w:rsidRPr="00112641">
        <w:rPr>
          <w:rFonts w:cs="Arial"/>
          <w:i/>
          <w:color w:val="C00000"/>
        </w:rPr>
        <w:t>a Libra è tra le 19 e le 10 miglia dal barcone. Lampedusa è a 61 miglia. Ma la sala operativa di Roma della Guardia costiera ordina ai profughi di rivolgersi a Malta che è molto più lontana, a 118 miglia. Dopo cinque ore di attesa e di inutili solleciti da parte delle autorità maltesi ai colleghi italiani,</w:t>
      </w:r>
      <w:r w:rsidR="00800628" w:rsidRPr="00112641">
        <w:rPr>
          <w:rFonts w:cs="Arial"/>
          <w:noProof/>
          <w:color w:val="002060"/>
          <w:lang w:eastAsia="it-IT"/>
        </w:rPr>
        <w:t xml:space="preserve"> </w:t>
      </w:r>
      <w:r w:rsidR="00785D8D" w:rsidRPr="00112641">
        <w:rPr>
          <w:rFonts w:cs="Arial"/>
          <w:i/>
          <w:color w:val="C00000"/>
        </w:rPr>
        <w:t xml:space="preserve">il barcone si rovescia. Muoiono 268 persone, tra </w:t>
      </w:r>
      <w:proofErr w:type="spellStart"/>
      <w:r w:rsidR="00785D8D" w:rsidRPr="00112641">
        <w:rPr>
          <w:rFonts w:cs="Arial"/>
          <w:i/>
          <w:color w:val="C00000"/>
          <w:lang w:eastAsia="it-IT"/>
        </w:rPr>
        <w:t>tra</w:t>
      </w:r>
      <w:proofErr w:type="spellEnd"/>
      <w:r w:rsidR="00785D8D" w:rsidRPr="00112641">
        <w:rPr>
          <w:rFonts w:cs="Arial"/>
          <w:i/>
          <w:color w:val="C00000"/>
          <w:lang w:eastAsia="it-IT"/>
        </w:rPr>
        <w:t xml:space="preserve"> cui 60 bambini. In questo </w:t>
      </w:r>
      <w:proofErr w:type="spellStart"/>
      <w:r w:rsidR="00785D8D" w:rsidRPr="00112641">
        <w:rPr>
          <w:rFonts w:cs="Arial"/>
          <w:i/>
          <w:color w:val="C00000"/>
          <w:lang w:eastAsia="it-IT"/>
        </w:rPr>
        <w:t>videoracconto</w:t>
      </w:r>
      <w:proofErr w:type="spellEnd"/>
      <w:r w:rsidR="00785D8D" w:rsidRPr="00112641">
        <w:rPr>
          <w:rFonts w:cs="Arial"/>
          <w:i/>
          <w:color w:val="C00000"/>
          <w:lang w:eastAsia="it-IT"/>
        </w:rPr>
        <w:t xml:space="preserve"> "Il naufragio dei bambini", L'Espresso ricostruisce la strage: con immagini inedite, le telefonate mai ascoltate prima tra le Forze armate di Malta e la Guardia costiera italiana, e le strazianti richieste di soccorso partite dal peschereccio. In quattro anni, dopo le denunce dei sopravvissuti, nessuna Procura italiana h</w:t>
      </w:r>
      <w:r w:rsidRPr="00112641">
        <w:rPr>
          <w:rFonts w:cs="Arial"/>
          <w:i/>
          <w:color w:val="C00000"/>
          <w:lang w:eastAsia="it-IT"/>
        </w:rPr>
        <w:t xml:space="preserve">a portato a termine le indagini&gt; </w:t>
      </w:r>
      <w:r w:rsidR="00785D8D" w:rsidRPr="00112641">
        <w:rPr>
          <w:rFonts w:cs="Arial"/>
          <w:i/>
          <w:color w:val="C00000"/>
          <w:lang w:eastAsia="it-IT"/>
        </w:rPr>
        <w:t>(di Fabrizio Gatti)</w:t>
      </w:r>
    </w:p>
    <w:tbl>
      <w:tblPr>
        <w:tblW w:w="5000" w:type="pct"/>
        <w:tblCellSpacing w:w="0" w:type="dxa"/>
        <w:tblCellMar>
          <w:left w:w="0" w:type="dxa"/>
          <w:right w:w="0" w:type="dxa"/>
        </w:tblCellMar>
        <w:tblLook w:val="04A0" w:firstRow="1" w:lastRow="0" w:firstColumn="1" w:lastColumn="0" w:noHBand="0" w:noVBand="1"/>
      </w:tblPr>
      <w:tblGrid>
        <w:gridCol w:w="4956"/>
      </w:tblGrid>
      <w:tr w:rsidR="001C0680" w:rsidRPr="00112641" w:rsidTr="00785D8D">
        <w:trPr>
          <w:tblCellSpacing w:w="0" w:type="dxa"/>
        </w:trPr>
        <w:tc>
          <w:tcPr>
            <w:tcW w:w="0" w:type="auto"/>
            <w:tcBorders>
              <w:top w:val="dotted" w:sz="6" w:space="0" w:color="999999"/>
              <w:left w:val="dotted" w:sz="6" w:space="0" w:color="999999"/>
              <w:bottom w:val="dotted" w:sz="6" w:space="0" w:color="999999"/>
              <w:right w:val="dotted" w:sz="6" w:space="0" w:color="999999"/>
            </w:tcBorders>
            <w:noWrap/>
            <w:tcMar>
              <w:top w:w="75" w:type="dxa"/>
              <w:left w:w="75" w:type="dxa"/>
              <w:bottom w:w="75" w:type="dxa"/>
              <w:right w:w="75"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380"/>
              <w:gridCol w:w="2380"/>
            </w:tblGrid>
            <w:tr w:rsidR="001C0680" w:rsidRPr="00112641" w:rsidTr="00785D8D">
              <w:trPr>
                <w:tblCellSpacing w:w="0" w:type="dxa"/>
                <w:jc w:val="center"/>
              </w:trPr>
              <w:tc>
                <w:tcPr>
                  <w:tcW w:w="0" w:type="auto"/>
                  <w:tcBorders>
                    <w:top w:val="dotted" w:sz="6" w:space="0" w:color="999999"/>
                    <w:left w:val="dotted" w:sz="6" w:space="0" w:color="999999"/>
                    <w:bottom w:val="dotted" w:sz="6" w:space="0" w:color="999999"/>
                    <w:right w:val="dotted" w:sz="6" w:space="0" w:color="999999"/>
                  </w:tcBorders>
                  <w:tcMar>
                    <w:top w:w="75" w:type="dxa"/>
                    <w:left w:w="75" w:type="dxa"/>
                    <w:bottom w:w="75" w:type="dxa"/>
                    <w:right w:w="75" w:type="dxa"/>
                  </w:tcMar>
                  <w:vAlign w:val="center"/>
                  <w:hideMark/>
                </w:tcPr>
                <w:p w:rsidR="00785D8D" w:rsidRPr="00112641" w:rsidRDefault="00785D8D" w:rsidP="00112641">
                  <w:pPr>
                    <w:spacing w:line="240" w:lineRule="auto"/>
                    <w:jc w:val="center"/>
                    <w:rPr>
                      <w:rFonts w:cs="Arial"/>
                      <w:color w:val="002060"/>
                      <w:lang w:eastAsia="it-IT"/>
                    </w:rPr>
                  </w:pPr>
                </w:p>
              </w:tc>
              <w:tc>
                <w:tcPr>
                  <w:tcW w:w="0" w:type="auto"/>
                  <w:tcBorders>
                    <w:top w:val="dotted" w:sz="6" w:space="0" w:color="999999"/>
                    <w:left w:val="dotted" w:sz="6" w:space="0" w:color="999999"/>
                    <w:bottom w:val="dotted" w:sz="6" w:space="0" w:color="999999"/>
                    <w:right w:val="dotted" w:sz="6" w:space="0" w:color="999999"/>
                  </w:tcBorders>
                  <w:tcMar>
                    <w:top w:w="75" w:type="dxa"/>
                    <w:left w:w="75" w:type="dxa"/>
                    <w:bottom w:w="75" w:type="dxa"/>
                    <w:right w:w="75" w:type="dxa"/>
                  </w:tcMar>
                  <w:vAlign w:val="center"/>
                  <w:hideMark/>
                </w:tcPr>
                <w:p w:rsidR="00785D8D" w:rsidRPr="00112641" w:rsidRDefault="00785D8D" w:rsidP="00112641">
                  <w:pPr>
                    <w:spacing w:line="240" w:lineRule="auto"/>
                    <w:jc w:val="left"/>
                    <w:rPr>
                      <w:rFonts w:cs="Arial"/>
                      <w:color w:val="002060"/>
                      <w:lang w:eastAsia="it-IT"/>
                    </w:rPr>
                  </w:pPr>
                </w:p>
              </w:tc>
            </w:tr>
          </w:tbl>
          <w:p w:rsidR="00785D8D" w:rsidRPr="00112641" w:rsidRDefault="00785D8D" w:rsidP="00112641">
            <w:pPr>
              <w:spacing w:line="240" w:lineRule="auto"/>
              <w:jc w:val="center"/>
              <w:textAlignment w:val="top"/>
              <w:rPr>
                <w:rFonts w:cs="Arial"/>
                <w:color w:val="002060"/>
                <w:lang w:eastAsia="it-IT"/>
              </w:rPr>
            </w:pPr>
          </w:p>
        </w:tc>
      </w:tr>
    </w:tbl>
    <w:p w:rsidR="00785D8D" w:rsidRPr="00112641" w:rsidRDefault="00785D8D" w:rsidP="00112641">
      <w:pPr>
        <w:pStyle w:val="Testonormale"/>
        <w:spacing w:line="240" w:lineRule="auto"/>
        <w:rPr>
          <w:rFonts w:ascii="Trebuchet MS" w:hAnsi="Trebuchet MS"/>
          <w:color w:val="002060"/>
        </w:rPr>
      </w:pPr>
      <w:r w:rsidRPr="00112641">
        <w:rPr>
          <w:rFonts w:ascii="Trebuchet MS" w:hAnsi="Trebuchet MS" w:cs="Arial"/>
          <w:color w:val="002060"/>
        </w:rPr>
        <w:t>Le prime notizie raccontano di un conflitto a fuoco a bordo del peschereccio carico di bambini. Le pallottole hanno bucato lo scafo e si sono rovesciati. Strano, in quegli anni non si era mai sentito di scafisti armati. E infatti si saprà poi che non c'è stata nessuna sparatoria a bordo: a sparare raffiche di mitra sono stati miliziani libici su una motovedetta, la notte prima, subito dopo la partenza. La questura di Agrigento ha difficoltà a parlare con i parenti delle vittime che cercano notizie. Chiedono aiuto ai giornalisti. E "L'Espresso" mette a disposizione il proprio sito come luogo di incontro. Elenchi e foto dei dispersi vengono pubblicati in arabo, inglese e in italiano. Tantissimi sono bambini.</w:t>
      </w:r>
      <w:r w:rsidR="001C0680" w:rsidRPr="00112641">
        <w:rPr>
          <w:rFonts w:ascii="Trebuchet MS" w:hAnsi="Trebuchet MS" w:cs="Arial"/>
          <w:color w:val="002060"/>
        </w:rPr>
        <w:t xml:space="preserve"> I sopravvissuti portati a Malta e a Porto Empedocle cominciano a raccontare di ritardi nei soccorsi. Sanno che un medico ha tenuto le comunicazioni con l'Italia e con </w:t>
      </w:r>
      <w:r w:rsidR="001C0680" w:rsidRPr="00112641">
        <w:rPr>
          <w:rFonts w:ascii="Trebuchet MS" w:hAnsi="Trebuchet MS" w:cs="Arial"/>
          <w:color w:val="002060"/>
        </w:rPr>
        <w:lastRenderedPageBreak/>
        <w:t xml:space="preserve">Malta. I medici a bordo erano moltissimi. Scappavano tutti dalla Siria in fiamme. Il primo problema sono i bambini senza genitori. Non tutti sono orfani. I soccorritori in mare hanno proverbialmente raccolto prima i piccoli, poi le donne e per ultimi gli uomini. Così le famiglie si sono spezzate. "Repubblica" riesce a far sapere ad alcune coppie a Malta che i loro bambini sono sani e salvi in Italia. E la burocrazia si mostra subito odiosa. Nonostante Italia e Malta siano due Stati della stessa Unione Europea, passeranno settimane prima che si riescano a ricongiungerli tutti. Una mattina una ragazza scrive una mail dagli Emirati Arabi. Racconta che suo cugino ha perso in mare la moglie e tre figli. È a Malta. Lui le ha raccontato che i soccorsi sono arrivati con quasi sei ore di ritardo dopo un evidente scaricabarile tra autorità italiane e maltesi. A volte la percezione di chi vive una tragedia non è sempre attendibile. Bisogna andare a Malta. L'incontro avviene al tavolino di un bar. Mazen </w:t>
      </w:r>
      <w:proofErr w:type="spellStart"/>
      <w:r w:rsidR="001C0680" w:rsidRPr="00112641">
        <w:rPr>
          <w:rFonts w:ascii="Trebuchet MS" w:hAnsi="Trebuchet MS" w:cs="Arial"/>
          <w:color w:val="002060"/>
        </w:rPr>
        <w:t>Dahhan</w:t>
      </w:r>
      <w:proofErr w:type="spellEnd"/>
      <w:r w:rsidR="001C0680" w:rsidRPr="00112641">
        <w:rPr>
          <w:rFonts w:ascii="Trebuchet MS" w:hAnsi="Trebuchet MS" w:cs="Arial"/>
          <w:color w:val="002060"/>
        </w:rPr>
        <w:t xml:space="preserve">, 36 anni, neurochirurgo, la giovane moglie e i tre figli di uno, 4 e 9 anni rimasti in fondo al mare, guarda con gli occhi pieni di lacrime e chiede: </w:t>
      </w:r>
      <w:r w:rsidR="001C0680" w:rsidRPr="00112641">
        <w:rPr>
          <w:rStyle w:val="Enfasigrassetto"/>
          <w:rFonts w:ascii="Trebuchet MS" w:hAnsi="Trebuchet MS" w:cs="Arial"/>
          <w:color w:val="002060"/>
        </w:rPr>
        <w:t>«Perché voi italiani ci avete lasciato annegare?»</w:t>
      </w:r>
      <w:r w:rsidR="001C0680" w:rsidRPr="00112641">
        <w:rPr>
          <w:rFonts w:ascii="Trebuchet MS" w:hAnsi="Trebuchet MS" w:cs="Arial"/>
          <w:color w:val="002060"/>
        </w:rPr>
        <w:t>.</w:t>
      </w:r>
      <w:r w:rsidR="001C0680" w:rsidRPr="00112641">
        <w:rPr>
          <w:rFonts w:ascii="Trebuchet MS" w:hAnsi="Trebuchet MS" w:cs="Arial"/>
          <w:color w:val="002060"/>
        </w:rPr>
        <w:br/>
      </w:r>
      <w:r w:rsidR="001C0680" w:rsidRPr="00112641">
        <w:rPr>
          <w:rFonts w:ascii="Trebuchet MS" w:hAnsi="Trebuchet MS" w:cs="Arial"/>
          <w:color w:val="002060"/>
        </w:rPr>
        <w:br/>
        <w:t xml:space="preserve">La loro percezione è proprio quella. La stessa che ha vissuto Ayman </w:t>
      </w:r>
      <w:proofErr w:type="spellStart"/>
      <w:r w:rsidR="001C0680" w:rsidRPr="00112641">
        <w:rPr>
          <w:rFonts w:ascii="Trebuchet MS" w:hAnsi="Trebuchet MS" w:cs="Arial"/>
          <w:color w:val="002060"/>
        </w:rPr>
        <w:t>Mustafa</w:t>
      </w:r>
      <w:proofErr w:type="spellEnd"/>
      <w:r w:rsidR="001C0680" w:rsidRPr="00112641">
        <w:rPr>
          <w:rFonts w:ascii="Trebuchet MS" w:hAnsi="Trebuchet MS" w:cs="Arial"/>
          <w:color w:val="002060"/>
        </w:rPr>
        <w:t xml:space="preserve">, 38 anni, anche lui chirurgo, la moglie e una bambina di tre anni rimaste a 61 miglia a Sud di Lampedusa. Raccontano che chi ha tenuto le telefonate è il loro amico e collega </w:t>
      </w:r>
      <w:proofErr w:type="spellStart"/>
      <w:r w:rsidR="001C0680" w:rsidRPr="00112641">
        <w:rPr>
          <w:rFonts w:ascii="Trebuchet MS" w:hAnsi="Trebuchet MS" w:cs="Arial"/>
          <w:color w:val="002060"/>
        </w:rPr>
        <w:t>Mohanad</w:t>
      </w:r>
      <w:proofErr w:type="spellEnd"/>
      <w:r w:rsidR="001C0680" w:rsidRPr="00112641">
        <w:rPr>
          <w:rFonts w:ascii="Trebuchet MS" w:hAnsi="Trebuchet MS" w:cs="Arial"/>
          <w:color w:val="002060"/>
        </w:rPr>
        <w:t xml:space="preserve"> </w:t>
      </w:r>
      <w:proofErr w:type="spellStart"/>
      <w:r w:rsidR="001C0680" w:rsidRPr="00112641">
        <w:rPr>
          <w:rFonts w:ascii="Trebuchet MS" w:hAnsi="Trebuchet MS" w:cs="Arial"/>
          <w:color w:val="002060"/>
        </w:rPr>
        <w:t>Jammo</w:t>
      </w:r>
      <w:proofErr w:type="spellEnd"/>
      <w:r w:rsidR="001C0680" w:rsidRPr="00112641">
        <w:rPr>
          <w:rFonts w:ascii="Trebuchet MS" w:hAnsi="Trebuchet MS" w:cs="Arial"/>
          <w:color w:val="002060"/>
        </w:rPr>
        <w:t xml:space="preserve">, 40 anni allora, anche lui medico. E la testimonianza del dottor </w:t>
      </w:r>
      <w:proofErr w:type="spellStart"/>
      <w:r w:rsidR="001C0680" w:rsidRPr="00112641">
        <w:rPr>
          <w:rFonts w:ascii="Trebuchet MS" w:hAnsi="Trebuchet MS" w:cs="Arial"/>
          <w:color w:val="002060"/>
        </w:rPr>
        <w:t>Jammo</w:t>
      </w:r>
      <w:proofErr w:type="spellEnd"/>
      <w:r w:rsidR="001C0680" w:rsidRPr="00112641">
        <w:rPr>
          <w:rFonts w:ascii="Trebuchet MS" w:hAnsi="Trebuchet MS" w:cs="Arial"/>
          <w:color w:val="002060"/>
        </w:rPr>
        <w:t xml:space="preserve"> è precisa e dettagliata.</w:t>
      </w:r>
      <w:r w:rsidR="001C0680" w:rsidRPr="00112641">
        <w:rPr>
          <w:rFonts w:ascii="Trebuchet MS" w:hAnsi="Trebuchet MS" w:cs="Arial"/>
          <w:color w:val="002060"/>
        </w:rPr>
        <w:br/>
        <w:t xml:space="preserve">Quando esce il primo articolo su "L'Espresso", il direttore Bruno Manfellotto decide di mettere la storia in copertina:  </w:t>
      </w:r>
      <w:hyperlink r:id="rId36" w:history="1">
        <w:r w:rsidR="001C0680" w:rsidRPr="00112641">
          <w:rPr>
            <w:rFonts w:ascii="Trebuchet MS" w:hAnsi="Trebuchet MS" w:cs="Arial"/>
            <w:color w:val="002060"/>
          </w:rPr>
          <w:t>«Lasciati morire»</w:t>
        </w:r>
      </w:hyperlink>
      <w:r w:rsidR="001C0680" w:rsidRPr="00112641">
        <w:rPr>
          <w:rFonts w:ascii="Trebuchet MS" w:hAnsi="Trebuchet MS" w:cs="Arial"/>
          <w:color w:val="002060"/>
        </w:rPr>
        <w:t xml:space="preserve"> , è il titolo, durissimo. Letta l'inchiesta, l'ammiraglio Felicio </w:t>
      </w:r>
      <w:proofErr w:type="spellStart"/>
      <w:r w:rsidR="001C0680" w:rsidRPr="00112641">
        <w:rPr>
          <w:rFonts w:ascii="Trebuchet MS" w:hAnsi="Trebuchet MS" w:cs="Arial"/>
          <w:color w:val="002060"/>
        </w:rPr>
        <w:t>Angrisano</w:t>
      </w:r>
      <w:proofErr w:type="spellEnd"/>
      <w:r w:rsidR="001C0680" w:rsidRPr="00112641">
        <w:rPr>
          <w:rFonts w:ascii="Trebuchet MS" w:hAnsi="Trebuchet MS" w:cs="Arial"/>
          <w:color w:val="002060"/>
        </w:rPr>
        <w:t>, comandante generale della Guardia costiera e delle capitanerie di porto, scrive una lettera seccata. E riporta fedelmente gli orari delle chiamate e degli interventi. La prima traccia dello scaricabarile tra Italia e Malta: è quello il sentiero che ci ha permesso di ricostruire quanto è avvenuto quel maledetto pomeriggio, dalla posizione effettiva della nave Libra fino alle telefonate di soccorso che da lunedì 8 maggio, nel video</w:t>
      </w:r>
      <w:r w:rsidR="0086231E" w:rsidRPr="00112641">
        <w:rPr>
          <w:rFonts w:ascii="Trebuchet MS" w:hAnsi="Trebuchet MS" w:cs="Arial"/>
          <w:color w:val="002060"/>
        </w:rPr>
        <w:t xml:space="preserve"> </w:t>
      </w:r>
      <w:r w:rsidR="001C0680" w:rsidRPr="00112641">
        <w:rPr>
          <w:rFonts w:ascii="Trebuchet MS" w:hAnsi="Trebuchet MS" w:cs="Arial"/>
          <w:color w:val="002060"/>
        </w:rPr>
        <w:t>racconto "Il naufragio dei bambini", stanno facendo il giro del mondo. © Riproduzione riservata</w:t>
      </w:r>
    </w:p>
    <w:p w:rsidR="00943820" w:rsidRPr="00112641" w:rsidRDefault="00EF3701" w:rsidP="00112641">
      <w:pPr>
        <w:pStyle w:val="Testonormale"/>
        <w:spacing w:line="240" w:lineRule="auto"/>
        <w:rPr>
          <w:rFonts w:ascii="Trebuchet MS" w:hAnsi="Trebuchet MS" w:cs="Tahoma"/>
          <w:color w:val="333399"/>
        </w:rPr>
      </w:pPr>
      <w:r>
        <w:rPr>
          <w:rFonts w:ascii="Trebuchet MS" w:hAnsi="Trebuchet MS" w:cs="Tahoma"/>
          <w:color w:val="333399"/>
        </w:rPr>
        <w:pict>
          <v:rect id="_x0000_i1038" style="width:231.65pt;height:3pt" o:hralign="right" o:hrstd="t" o:hr="t" fillcolor="#aca899" stroked="f"/>
        </w:pict>
      </w:r>
    </w:p>
    <w:p w:rsidR="00D45E60" w:rsidRPr="00112641" w:rsidRDefault="00D45E60" w:rsidP="00112641">
      <w:pPr>
        <w:pStyle w:val="Testonormale"/>
        <w:spacing w:line="240" w:lineRule="auto"/>
        <w:rPr>
          <w:rFonts w:ascii="Trebuchet MS" w:hAnsi="Trebuchet MS" w:cs="Tahoma"/>
          <w:color w:val="333399"/>
        </w:rPr>
      </w:pPr>
    </w:p>
    <w:p w:rsidR="00D45E60" w:rsidRPr="00112641" w:rsidRDefault="00D45E60" w:rsidP="00112641">
      <w:pPr>
        <w:pStyle w:val="Testonormale"/>
        <w:spacing w:line="240" w:lineRule="auto"/>
        <w:rPr>
          <w:rFonts w:ascii="Trebuchet MS" w:hAnsi="Trebuchet MS" w:cs="Tahoma"/>
          <w:color w:val="333399"/>
        </w:rPr>
      </w:pPr>
    </w:p>
    <w:p w:rsidR="00D45E60" w:rsidRPr="00112641" w:rsidRDefault="00D45E60" w:rsidP="00112641">
      <w:pPr>
        <w:pStyle w:val="Testonormale"/>
        <w:spacing w:line="240" w:lineRule="auto"/>
        <w:rPr>
          <w:rFonts w:ascii="Trebuchet MS" w:hAnsi="Trebuchet MS" w:cs="Tahoma"/>
          <w:color w:val="333399"/>
        </w:rPr>
      </w:pPr>
    </w:p>
    <w:p w:rsidR="00D45E60" w:rsidRPr="00112641" w:rsidRDefault="00D45E60" w:rsidP="00112641">
      <w:pPr>
        <w:pStyle w:val="Testonormale"/>
        <w:spacing w:line="240" w:lineRule="auto"/>
        <w:rPr>
          <w:rFonts w:ascii="Trebuchet MS" w:hAnsi="Trebuchet MS" w:cs="Tahoma"/>
          <w:color w:val="333399"/>
        </w:rPr>
      </w:pPr>
    </w:p>
    <w:p w:rsidR="00D45E60" w:rsidRPr="00112641" w:rsidRDefault="00D45E60" w:rsidP="00112641">
      <w:pPr>
        <w:pStyle w:val="Testonormale"/>
        <w:spacing w:line="240" w:lineRule="auto"/>
        <w:rPr>
          <w:rFonts w:ascii="Trebuchet MS" w:hAnsi="Trebuchet MS" w:cs="Tahoma"/>
          <w:color w:val="333399"/>
        </w:rPr>
      </w:pPr>
    </w:p>
    <w:p w:rsidR="00D45E60" w:rsidRPr="00112641" w:rsidRDefault="00D45E60" w:rsidP="00112641">
      <w:pPr>
        <w:pStyle w:val="Testonormale"/>
        <w:spacing w:line="240" w:lineRule="auto"/>
        <w:rPr>
          <w:rFonts w:ascii="Trebuchet MS" w:hAnsi="Trebuchet MS" w:cs="Tahoma"/>
          <w:color w:val="333399"/>
        </w:rPr>
      </w:pPr>
    </w:p>
    <w:p w:rsidR="00D45E60" w:rsidRPr="00112641" w:rsidRDefault="00D45E60" w:rsidP="00112641">
      <w:pPr>
        <w:pStyle w:val="Testonormale"/>
        <w:spacing w:line="240" w:lineRule="auto"/>
        <w:rPr>
          <w:rFonts w:ascii="Trebuchet MS" w:hAnsi="Trebuchet MS" w:cs="Tahoma"/>
          <w:color w:val="333399"/>
        </w:rPr>
      </w:pPr>
    </w:p>
    <w:p w:rsidR="00D45E60" w:rsidRPr="00112641" w:rsidRDefault="00D45E60" w:rsidP="00112641">
      <w:pPr>
        <w:pStyle w:val="Testonormale"/>
        <w:spacing w:line="240" w:lineRule="auto"/>
        <w:rPr>
          <w:rFonts w:ascii="Trebuchet MS" w:hAnsi="Trebuchet MS" w:cs="Tahoma"/>
          <w:color w:val="333399"/>
        </w:rPr>
      </w:pPr>
    </w:p>
    <w:p w:rsidR="00994B24" w:rsidRPr="00112641" w:rsidRDefault="00994B24" w:rsidP="00112641">
      <w:pPr>
        <w:pStyle w:val="Titolo2"/>
        <w:shd w:val="clear" w:color="auto" w:fill="FFFFFF"/>
        <w:spacing w:before="0" w:beforeAutospacing="0" w:after="0" w:afterAutospacing="0" w:line="240" w:lineRule="auto"/>
        <w:rPr>
          <w:rFonts w:cs="Tahoma"/>
          <w:color w:val="002060"/>
        </w:rPr>
      </w:pPr>
    </w:p>
    <w:p w:rsidR="00994B24" w:rsidRPr="00112641" w:rsidRDefault="00994B24" w:rsidP="00112641">
      <w:pPr>
        <w:shd w:val="clear" w:color="auto" w:fill="F0F0F0"/>
        <w:spacing w:line="240" w:lineRule="auto"/>
        <w:contextualSpacing/>
        <w:jc w:val="center"/>
        <w:rPr>
          <w:rFonts w:cs="Tahoma"/>
          <w:color w:val="C00000"/>
          <w:sz w:val="36"/>
          <w:szCs w:val="36"/>
        </w:rPr>
      </w:pPr>
      <w:r w:rsidRPr="00112641">
        <w:rPr>
          <w:rFonts w:cs="Tahoma"/>
          <w:color w:val="C00000"/>
          <w:sz w:val="36"/>
          <w:szCs w:val="36"/>
        </w:rPr>
        <w:lastRenderedPageBreak/>
        <w:t>ONG e soccorso in mare</w:t>
      </w:r>
    </w:p>
    <w:p w:rsidR="00800628" w:rsidRPr="00112641" w:rsidRDefault="00800628" w:rsidP="00112641">
      <w:pPr>
        <w:pStyle w:val="Testonormale"/>
        <w:spacing w:line="240" w:lineRule="auto"/>
        <w:rPr>
          <w:rFonts w:ascii="Trebuchet MS" w:hAnsi="Trebuchet MS" w:cs="Tahoma"/>
          <w:color w:val="333399"/>
        </w:rPr>
      </w:pPr>
    </w:p>
    <w:p w:rsidR="00994B24" w:rsidRPr="00112641" w:rsidRDefault="00EF3701" w:rsidP="00112641">
      <w:pPr>
        <w:shd w:val="clear" w:color="auto" w:fill="FFFFFF"/>
        <w:spacing w:line="240" w:lineRule="auto"/>
        <w:outlineLvl w:val="0"/>
        <w:rPr>
          <w:rFonts w:cs="Arial"/>
          <w:b/>
          <w:bCs/>
          <w:color w:val="00B0F0"/>
          <w:kern w:val="36"/>
          <w:sz w:val="32"/>
          <w:szCs w:val="32"/>
          <w:lang w:eastAsia="it-IT"/>
        </w:rPr>
      </w:pPr>
      <w:r>
        <w:rPr>
          <w:rFonts w:cs="Tahoma"/>
          <w:color w:val="333399"/>
        </w:rPr>
        <w:pict>
          <v:rect id="_x0000_i1039" style="width:231.65pt;height:3pt" o:hralign="right" o:hrstd="t" o:hr="t" fillcolor="#aca899" stroked="f"/>
        </w:pict>
      </w:r>
      <w:r w:rsidR="00994B24" w:rsidRPr="00112641">
        <w:rPr>
          <w:rFonts w:cs="Arial"/>
          <w:b/>
          <w:bCs/>
          <w:color w:val="00B0F0"/>
          <w:kern w:val="36"/>
          <w:sz w:val="32"/>
          <w:szCs w:val="32"/>
          <w:lang w:eastAsia="it-IT"/>
        </w:rPr>
        <w:t xml:space="preserve">Migranti, commissione Difesa: stop a corridoi umanitari delle </w:t>
      </w:r>
      <w:proofErr w:type="spellStart"/>
      <w:r w:rsidR="00994B24" w:rsidRPr="00112641">
        <w:rPr>
          <w:rFonts w:cs="Arial"/>
          <w:b/>
          <w:bCs/>
          <w:color w:val="00B0F0"/>
          <w:kern w:val="36"/>
          <w:sz w:val="32"/>
          <w:szCs w:val="32"/>
          <w:lang w:eastAsia="it-IT"/>
        </w:rPr>
        <w:t>Ong</w:t>
      </w:r>
      <w:proofErr w:type="spellEnd"/>
    </w:p>
    <w:p w:rsidR="00994B24" w:rsidRPr="00112641" w:rsidRDefault="00994B24" w:rsidP="00112641">
      <w:pPr>
        <w:shd w:val="clear" w:color="auto" w:fill="FFFFFF"/>
        <w:spacing w:line="240" w:lineRule="auto"/>
        <w:rPr>
          <w:rFonts w:cs="Arial"/>
          <w:color w:val="252525"/>
          <w:sz w:val="21"/>
          <w:szCs w:val="21"/>
          <w:lang w:eastAsia="it-IT"/>
        </w:rPr>
      </w:pPr>
      <w:r w:rsidRPr="00112641">
        <w:rPr>
          <w:rFonts w:cs="Arial"/>
          <w:color w:val="252525"/>
          <w:sz w:val="21"/>
          <w:szCs w:val="21"/>
          <w:lang w:eastAsia="it-IT"/>
        </w:rPr>
        <w:t xml:space="preserve">Le linee guida: la Guardia costiera coordini tutte le operazioni. Le organizzazioni siano certificate. </w:t>
      </w:r>
      <w:proofErr w:type="spellStart"/>
      <w:r w:rsidRPr="00112641">
        <w:rPr>
          <w:rFonts w:cs="Arial"/>
          <w:color w:val="252525"/>
          <w:sz w:val="21"/>
          <w:szCs w:val="21"/>
          <w:lang w:eastAsia="it-IT"/>
        </w:rPr>
        <w:t>Latorre</w:t>
      </w:r>
      <w:proofErr w:type="spellEnd"/>
      <w:r w:rsidRPr="00112641">
        <w:rPr>
          <w:rFonts w:cs="Arial"/>
          <w:color w:val="252525"/>
          <w:sz w:val="21"/>
          <w:szCs w:val="21"/>
          <w:lang w:eastAsia="it-IT"/>
        </w:rPr>
        <w:t>: "Nessuna indagine in corso, ma solo un'inchiesta della procura di Trapani su singole persone impegnate nei soccorsi"</w:t>
      </w:r>
    </w:p>
    <w:p w:rsidR="00994B24" w:rsidRPr="00112641" w:rsidRDefault="00EF3701" w:rsidP="00112641">
      <w:pPr>
        <w:shd w:val="clear" w:color="auto" w:fill="FFFFFF"/>
        <w:spacing w:line="240" w:lineRule="auto"/>
        <w:outlineLvl w:val="0"/>
        <w:rPr>
          <w:rFonts w:cs="Tahoma"/>
          <w:color w:val="333399"/>
        </w:rPr>
      </w:pPr>
      <w:r>
        <w:rPr>
          <w:rFonts w:cs="Tahoma"/>
          <w:color w:val="333399"/>
        </w:rPr>
        <w:pict>
          <v:rect id="_x0000_i1040" style="width:231.65pt;height:3pt" o:hralign="right" o:hrstd="t" o:hr="t" fillcolor="#aca899" stroked="f"/>
        </w:pict>
      </w:r>
    </w:p>
    <w:p w:rsidR="00994B24" w:rsidRPr="00112641" w:rsidRDefault="00994B24" w:rsidP="00112641">
      <w:pPr>
        <w:spacing w:line="240" w:lineRule="auto"/>
        <w:rPr>
          <w:color w:val="002060"/>
          <w:sz w:val="21"/>
          <w:szCs w:val="21"/>
        </w:rPr>
      </w:pPr>
      <w:r w:rsidRPr="00112641">
        <w:rPr>
          <w:rFonts w:cs="Arial"/>
          <w:noProof/>
          <w:color w:val="252525"/>
          <w:sz w:val="21"/>
          <w:szCs w:val="21"/>
          <w:lang w:eastAsia="it-IT"/>
        </w:rPr>
        <w:drawing>
          <wp:anchor distT="0" distB="0" distL="114300" distR="114300" simplePos="0" relativeHeight="251675648" behindDoc="0" locked="0" layoutInCell="1" allowOverlap="1" wp14:anchorId="7CC0202B" wp14:editId="719F096E">
            <wp:simplePos x="0" y="0"/>
            <wp:positionH relativeFrom="column">
              <wp:posOffset>9525</wp:posOffset>
            </wp:positionH>
            <wp:positionV relativeFrom="line">
              <wp:posOffset>36195</wp:posOffset>
            </wp:positionV>
            <wp:extent cx="1914525" cy="1076325"/>
            <wp:effectExtent l="0" t="0" r="9525" b="9525"/>
            <wp:wrapSquare wrapText="bothSides"/>
            <wp:docPr id="6" name="Immagine 6" descr="Migranti, commissione Difesa: stop a corridoi umanitari delle 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i, commissione Difesa: stop a corridoi umanitari delle O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Pr="00112641">
          <w:rPr>
            <w:rStyle w:val="Collegamentoipertestuale"/>
            <w:b/>
            <w:bCs/>
            <w:i/>
            <w:color w:val="FFFFFF"/>
            <w:u w:val="none"/>
            <w:bdr w:val="single" w:sz="6" w:space="2" w:color="F58723" w:frame="1"/>
          </w:rPr>
          <w:t>Lo leggo do</w:t>
        </w:r>
      </w:hyperlink>
      <w:r w:rsidRPr="00112641">
        <w:rPr>
          <w:color w:val="002060"/>
          <w:sz w:val="21"/>
          <w:szCs w:val="21"/>
        </w:rPr>
        <w:t xml:space="preserve"> </w:t>
      </w:r>
    </w:p>
    <w:p w:rsidR="00994B24" w:rsidRPr="00112641" w:rsidRDefault="00994B24" w:rsidP="00112641">
      <w:pPr>
        <w:shd w:val="clear" w:color="auto" w:fill="FFFFFF"/>
        <w:spacing w:line="240" w:lineRule="auto"/>
        <w:rPr>
          <w:rFonts w:cs="Arial"/>
          <w:color w:val="002060"/>
          <w:lang w:eastAsia="it-IT"/>
        </w:rPr>
      </w:pPr>
      <w:r w:rsidRPr="00112641">
        <w:rPr>
          <w:rFonts w:cs="Arial"/>
          <w:color w:val="002060"/>
          <w:lang w:eastAsia="it-IT"/>
        </w:rPr>
        <w:t>(ansa)</w:t>
      </w:r>
    </w:p>
    <w:p w:rsidR="00994B24" w:rsidRPr="00112641" w:rsidRDefault="00994B24" w:rsidP="00112641">
      <w:pPr>
        <w:shd w:val="clear" w:color="auto" w:fill="FFFFFF"/>
        <w:spacing w:line="240" w:lineRule="auto"/>
        <w:rPr>
          <w:rFonts w:cs="Arial"/>
          <w:color w:val="002060"/>
          <w:lang w:eastAsia="it-IT"/>
        </w:rPr>
      </w:pPr>
      <w:r w:rsidRPr="00112641">
        <w:rPr>
          <w:rFonts w:cs="Arial"/>
          <w:color w:val="002060"/>
          <w:lang w:eastAsia="it-IT"/>
        </w:rPr>
        <w:t xml:space="preserve">di ALESSANDRA ZINITI, </w:t>
      </w:r>
      <w:hyperlink r:id="rId39" w:history="1">
        <w:r w:rsidRPr="00112641">
          <w:rPr>
            <w:rStyle w:val="Collegamentoipertestuale"/>
            <w:rFonts w:cs="Arial"/>
            <w:color w:val="002060"/>
            <w:lang w:eastAsia="it-IT"/>
          </w:rPr>
          <w:t>http://www.repubblica.it/</w:t>
        </w:r>
      </w:hyperlink>
      <w:r w:rsidRPr="00112641">
        <w:rPr>
          <w:rFonts w:cs="Arial"/>
          <w:color w:val="002060"/>
          <w:lang w:eastAsia="it-IT"/>
        </w:rPr>
        <w:t xml:space="preserve"> </w:t>
      </w:r>
    </w:p>
    <w:p w:rsidR="00994B24" w:rsidRPr="00112641" w:rsidRDefault="00994B24" w:rsidP="00112641">
      <w:pPr>
        <w:shd w:val="clear" w:color="auto" w:fill="FFFFFF"/>
        <w:spacing w:line="240" w:lineRule="auto"/>
        <w:rPr>
          <w:rFonts w:cs="Arial"/>
          <w:color w:val="252525"/>
          <w:sz w:val="21"/>
          <w:szCs w:val="21"/>
          <w:lang w:eastAsia="it-IT"/>
        </w:rPr>
      </w:pPr>
      <w:r w:rsidRPr="00112641">
        <w:rPr>
          <w:rFonts w:cs="Arial"/>
          <w:color w:val="002060"/>
          <w:lang w:eastAsia="it-IT"/>
        </w:rPr>
        <w:t xml:space="preserve">Nessuna collusione tra </w:t>
      </w:r>
      <w:proofErr w:type="spellStart"/>
      <w:r w:rsidRPr="00112641">
        <w:rPr>
          <w:rFonts w:cs="Arial"/>
          <w:color w:val="002060"/>
          <w:lang w:eastAsia="it-IT"/>
        </w:rPr>
        <w:t>Ong</w:t>
      </w:r>
      <w:proofErr w:type="spellEnd"/>
      <w:r w:rsidRPr="00112641">
        <w:rPr>
          <w:rFonts w:cs="Arial"/>
          <w:color w:val="002060"/>
          <w:lang w:eastAsia="it-IT"/>
        </w:rPr>
        <w:t xml:space="preserve"> e organizzazioni di trafficanti, il soccorso in mare dei migranti è doveroso e ineludibile, ma le regole di ingaggio delle navi umanitarie che operano nel Mediterraneo vanno riviste. E in particolare quello che non è accettabile è la realizzazione di corridoi umanitari creati in assoluta autonomia dalle </w:t>
      </w:r>
      <w:proofErr w:type="spellStart"/>
      <w:r w:rsidRPr="00112641">
        <w:rPr>
          <w:rFonts w:cs="Arial"/>
          <w:color w:val="002060"/>
          <w:lang w:eastAsia="it-IT"/>
        </w:rPr>
        <w:t>Ong</w:t>
      </w:r>
      <w:proofErr w:type="spellEnd"/>
      <w:r w:rsidRPr="00112641">
        <w:rPr>
          <w:rFonts w:cs="Arial"/>
          <w:color w:val="002060"/>
          <w:lang w:eastAsia="it-IT"/>
        </w:rPr>
        <w:t xml:space="preserve"> perché questo ruolo è politico e spetta agli Stati. Questa in sintesi la posizione espressa dalla commissione Difesa del Senato a conclusione del ciclo di audizioni dedicate alla questione sollevata prima dal rapporto di </w:t>
      </w:r>
      <w:proofErr w:type="spellStart"/>
      <w:r w:rsidRPr="00112641">
        <w:rPr>
          <w:rFonts w:cs="Arial"/>
          <w:color w:val="002060"/>
          <w:lang w:eastAsia="it-IT"/>
        </w:rPr>
        <w:t>Frontex</w:t>
      </w:r>
      <w:proofErr w:type="spellEnd"/>
      <w:r w:rsidRPr="00112641">
        <w:rPr>
          <w:rFonts w:cs="Arial"/>
          <w:color w:val="002060"/>
          <w:lang w:eastAsia="it-IT"/>
        </w:rPr>
        <w:t xml:space="preserve"> e poi dalle dichiarazioni del procuratore di Catania </w:t>
      </w:r>
      <w:hyperlink r:id="rId40" w:history="1">
        <w:r w:rsidRPr="00112641">
          <w:rPr>
            <w:rFonts w:cs="Arial"/>
            <w:color w:val="002060"/>
            <w:lang w:eastAsia="it-IT"/>
          </w:rPr>
          <w:t>Carmelo Zuccaro</w:t>
        </w:r>
      </w:hyperlink>
      <w:r w:rsidRPr="00112641">
        <w:rPr>
          <w:rFonts w:cs="Arial"/>
          <w:color w:val="002060"/>
          <w:lang w:eastAsia="it-IT"/>
        </w:rPr>
        <w:t xml:space="preserve">. "Al di là delle modalità diverse in cui hanno esposto il loro punto di vista - ha sottolineato il presidente Nicola La Torre - tutti i procuratori che abbiamo ascoltato ci hanno espresso la necessità di poter iniziare subito le indagini contestualmente al salvataggio dei migranti, cosa che era possibile quando c'era l'operazione Mare nostrum, che era militare, ma non adesso. Ora, pur comprendendo la posizione delle </w:t>
      </w:r>
      <w:proofErr w:type="spellStart"/>
      <w:r w:rsidRPr="00112641">
        <w:rPr>
          <w:rFonts w:cs="Arial"/>
          <w:color w:val="002060"/>
          <w:lang w:eastAsia="it-IT"/>
        </w:rPr>
        <w:t>Ong</w:t>
      </w:r>
      <w:proofErr w:type="spellEnd"/>
      <w:r w:rsidRPr="00112641">
        <w:rPr>
          <w:rFonts w:cs="Arial"/>
          <w:color w:val="002060"/>
          <w:lang w:eastAsia="it-IT"/>
        </w:rPr>
        <w:t xml:space="preserve"> che non sono favorevoli alla presenza di polizia a bordo, non vedo </w:t>
      </w:r>
      <w:proofErr w:type="spellStart"/>
      <w:r w:rsidRPr="00112641">
        <w:rPr>
          <w:rFonts w:cs="Arial"/>
          <w:color w:val="002060"/>
          <w:lang w:eastAsia="it-IT"/>
        </w:rPr>
        <w:t>perchè</w:t>
      </w:r>
      <w:proofErr w:type="spellEnd"/>
      <w:r w:rsidRPr="00112641">
        <w:rPr>
          <w:rFonts w:cs="Arial"/>
          <w:color w:val="002060"/>
          <w:lang w:eastAsia="it-IT"/>
        </w:rPr>
        <w:t xml:space="preserve"> le organizzazioni umanitarie dovrebbero rifiutarsi di condividere delle nuove regole". Da qui, dunque, le proposte che la commissione Difesa esporrà al Parlamento: a cominciare dalla redazione di una sorta di </w:t>
      </w:r>
      <w:proofErr w:type="spellStart"/>
      <w:r w:rsidRPr="00112641">
        <w:rPr>
          <w:rFonts w:cs="Arial"/>
          <w:color w:val="002060"/>
          <w:lang w:eastAsia="it-IT"/>
        </w:rPr>
        <w:t>white</w:t>
      </w:r>
      <w:proofErr w:type="spellEnd"/>
      <w:r w:rsidRPr="00112641">
        <w:rPr>
          <w:rFonts w:cs="Arial"/>
          <w:color w:val="002060"/>
          <w:lang w:eastAsia="it-IT"/>
        </w:rPr>
        <w:t xml:space="preserve"> list, un registro delle </w:t>
      </w:r>
      <w:proofErr w:type="spellStart"/>
      <w:r w:rsidRPr="00112641">
        <w:rPr>
          <w:rFonts w:cs="Arial"/>
          <w:color w:val="002060"/>
          <w:lang w:eastAsia="it-IT"/>
        </w:rPr>
        <w:t>Ong</w:t>
      </w:r>
      <w:proofErr w:type="spellEnd"/>
      <w:r w:rsidRPr="00112641">
        <w:rPr>
          <w:rFonts w:cs="Arial"/>
          <w:color w:val="002060"/>
          <w:lang w:eastAsia="it-IT"/>
        </w:rPr>
        <w:t xml:space="preserve"> che accetteranno di far conoscere con trasparenza la provenienza dei loro finanziamenti ma anche la composizione degli equipaggi a bordo delle navi, che quasi sempre nulla hanno a che fare con i componenti delle </w:t>
      </w:r>
      <w:proofErr w:type="spellStart"/>
      <w:r w:rsidRPr="00112641">
        <w:rPr>
          <w:rFonts w:cs="Arial"/>
          <w:color w:val="002060"/>
          <w:lang w:eastAsia="it-IT"/>
        </w:rPr>
        <w:t>Ong</w:t>
      </w:r>
      <w:proofErr w:type="spellEnd"/>
      <w:r w:rsidRPr="00112641">
        <w:rPr>
          <w:rFonts w:cs="Arial"/>
          <w:color w:val="002060"/>
          <w:lang w:eastAsia="it-IT"/>
        </w:rPr>
        <w:t>.</w:t>
      </w:r>
      <w:r w:rsidRPr="00112641">
        <w:rPr>
          <w:rFonts w:cs="Arial"/>
          <w:color w:val="002060"/>
          <w:lang w:eastAsia="it-IT"/>
        </w:rPr>
        <w:br/>
      </w:r>
      <w:r w:rsidRPr="00112641">
        <w:rPr>
          <w:rFonts w:cs="Arial"/>
          <w:color w:val="002060"/>
          <w:lang w:eastAsia="it-IT"/>
        </w:rPr>
        <w:br/>
        <w:t xml:space="preserve">A questo proposito, il presidente </w:t>
      </w:r>
      <w:proofErr w:type="spellStart"/>
      <w:r w:rsidRPr="00112641">
        <w:rPr>
          <w:rFonts w:cs="Arial"/>
          <w:color w:val="002060"/>
          <w:lang w:eastAsia="it-IT"/>
        </w:rPr>
        <w:t>Latorre</w:t>
      </w:r>
      <w:proofErr w:type="spellEnd"/>
      <w:r w:rsidRPr="00112641">
        <w:rPr>
          <w:rFonts w:cs="Arial"/>
          <w:color w:val="002060"/>
          <w:lang w:eastAsia="it-IT"/>
        </w:rPr>
        <w:t xml:space="preserve"> ha sottolineato come </w:t>
      </w:r>
      <w:hyperlink r:id="rId41" w:history="1">
        <w:r w:rsidRPr="00112641">
          <w:rPr>
            <w:rFonts w:cs="Arial"/>
            <w:color w:val="002060"/>
            <w:lang w:eastAsia="it-IT"/>
          </w:rPr>
          <w:t xml:space="preserve">l'unica indagine giudiziaria </w:t>
        </w:r>
        <w:r w:rsidRPr="00112641">
          <w:rPr>
            <w:rFonts w:cs="Arial"/>
            <w:color w:val="002060"/>
            <w:lang w:eastAsia="it-IT"/>
          </w:rPr>
          <w:lastRenderedPageBreak/>
          <w:t>esistente</w:t>
        </w:r>
      </w:hyperlink>
      <w:r w:rsidRPr="00112641">
        <w:rPr>
          <w:rFonts w:cs="Arial"/>
          <w:color w:val="002060"/>
          <w:lang w:eastAsia="it-IT"/>
        </w:rPr>
        <w:t xml:space="preserve"> è quella della Procura di Trapani che vede indagati non esponenti delle </w:t>
      </w:r>
      <w:proofErr w:type="spellStart"/>
      <w:r w:rsidRPr="00112641">
        <w:rPr>
          <w:rFonts w:cs="Arial"/>
          <w:color w:val="002060"/>
          <w:lang w:eastAsia="it-IT"/>
        </w:rPr>
        <w:t>Ong</w:t>
      </w:r>
      <w:proofErr w:type="spellEnd"/>
      <w:r w:rsidRPr="00112641">
        <w:rPr>
          <w:rFonts w:cs="Arial"/>
          <w:color w:val="002060"/>
          <w:lang w:eastAsia="it-IT"/>
        </w:rPr>
        <w:t xml:space="preserve"> ma singoli componenti dell'equipaggio di una nave.  "Non vi sono indagini in corso sulle </w:t>
      </w:r>
      <w:proofErr w:type="spellStart"/>
      <w:r w:rsidRPr="00112641">
        <w:rPr>
          <w:rFonts w:cs="Arial"/>
          <w:color w:val="002060"/>
          <w:lang w:eastAsia="it-IT"/>
        </w:rPr>
        <w:t>Ong</w:t>
      </w:r>
      <w:proofErr w:type="spellEnd"/>
      <w:r w:rsidRPr="00112641">
        <w:rPr>
          <w:rFonts w:cs="Arial"/>
          <w:color w:val="002060"/>
          <w:lang w:eastAsia="it-IT"/>
        </w:rPr>
        <w:t xml:space="preserve"> in quanto tali, ma solo l'inchiesta della procura di Trapani concernente le singole persone impegnate all'interno delle operazioni. Questa commissione, dopo aver ascoltato i magistrati ha sollecitato unanimemente la magistratura ad approfondire tutti gli elementi di indagine che si riterranno necessari e rafforzare anche gli strumenti di indagine", ha sottolineato </w:t>
      </w:r>
      <w:proofErr w:type="spellStart"/>
      <w:r w:rsidRPr="00112641">
        <w:rPr>
          <w:rFonts w:cs="Arial"/>
          <w:color w:val="002060"/>
          <w:lang w:eastAsia="it-IT"/>
        </w:rPr>
        <w:t>Latorre</w:t>
      </w:r>
      <w:proofErr w:type="spellEnd"/>
      <w:r w:rsidRPr="00112641">
        <w:rPr>
          <w:rFonts w:cs="Arial"/>
          <w:color w:val="002060"/>
          <w:lang w:eastAsia="it-IT"/>
        </w:rPr>
        <w:t xml:space="preserve">. Dalle audizioni dei procuratori siciliani, ha spiegato </w:t>
      </w:r>
      <w:proofErr w:type="spellStart"/>
      <w:r w:rsidRPr="00112641">
        <w:rPr>
          <w:rFonts w:cs="Arial"/>
          <w:color w:val="002060"/>
          <w:lang w:eastAsia="it-IT"/>
        </w:rPr>
        <w:t>Latorre</w:t>
      </w:r>
      <w:proofErr w:type="spellEnd"/>
      <w:r w:rsidRPr="00112641">
        <w:rPr>
          <w:rFonts w:cs="Arial"/>
          <w:color w:val="002060"/>
          <w:lang w:eastAsia="it-IT"/>
        </w:rPr>
        <w:t xml:space="preserve">, "è emerso che i satellitari vengono buttati in mare se i soccorsi sono fatti dalle navi militari, mentre nel caso di intervento di navi delle </w:t>
      </w:r>
      <w:proofErr w:type="spellStart"/>
      <w:r w:rsidRPr="00112641">
        <w:rPr>
          <w:rFonts w:cs="Arial"/>
          <w:color w:val="002060"/>
          <w:lang w:eastAsia="it-IT"/>
        </w:rPr>
        <w:t>ong</w:t>
      </w:r>
      <w:proofErr w:type="spellEnd"/>
      <w:r w:rsidRPr="00112641">
        <w:rPr>
          <w:rFonts w:cs="Arial"/>
          <w:color w:val="002060"/>
          <w:lang w:eastAsia="it-IT"/>
        </w:rPr>
        <w:t xml:space="preserve">, i telefonini vengono recuperati per essere riutilizzati in altre traversate. E in alcuni casi - ha aggiunto - quando il soccorso è fatto dalle organizzazioni umanitarie, soggetti libici prelevano il motore del barcone per riusarlo". La relazione auspica anche la trasparenza dei finanziamenti delle </w:t>
      </w:r>
      <w:proofErr w:type="spellStart"/>
      <w:r w:rsidRPr="00112641">
        <w:rPr>
          <w:rFonts w:cs="Arial"/>
          <w:color w:val="002060"/>
          <w:lang w:eastAsia="it-IT"/>
        </w:rPr>
        <w:t>Ong</w:t>
      </w:r>
      <w:proofErr w:type="spellEnd"/>
      <w:r w:rsidRPr="00112641">
        <w:rPr>
          <w:rFonts w:cs="Arial"/>
          <w:color w:val="002060"/>
          <w:lang w:eastAsia="it-IT"/>
        </w:rPr>
        <w:t xml:space="preserve"> e chiede che le procure vengano dotate degli strumenti per intercettare e mezzi necessari per fare le indagini.</w:t>
      </w:r>
      <w:r w:rsidRPr="00112641">
        <w:rPr>
          <w:rFonts w:cs="Arial"/>
          <w:color w:val="002060"/>
          <w:sz w:val="21"/>
          <w:szCs w:val="21"/>
          <w:lang w:eastAsia="it-IT"/>
        </w:rPr>
        <w:t xml:space="preserve"> </w:t>
      </w:r>
      <w:r w:rsidR="00EF3701">
        <w:rPr>
          <w:rFonts w:cs="Tahoma"/>
          <w:color w:val="333399"/>
        </w:rPr>
        <w:pict>
          <v:rect id="_x0000_i1041" style="width:231.65pt;height:3pt" o:hralign="right" o:hrstd="t" o:hr="t" fillcolor="#aca899" stroked="f"/>
        </w:pict>
      </w:r>
    </w:p>
    <w:p w:rsidR="00994B24" w:rsidRPr="00112641" w:rsidRDefault="00994B24" w:rsidP="00112641">
      <w:pPr>
        <w:spacing w:line="240" w:lineRule="auto"/>
      </w:pPr>
    </w:p>
    <w:p w:rsidR="00427975" w:rsidRPr="00112641" w:rsidRDefault="00427975" w:rsidP="00112641">
      <w:pPr>
        <w:shd w:val="clear" w:color="auto" w:fill="F0F0F0"/>
        <w:spacing w:line="240" w:lineRule="auto"/>
        <w:contextualSpacing/>
        <w:jc w:val="center"/>
        <w:rPr>
          <w:rFonts w:cs="Tahoma"/>
          <w:color w:val="C00000"/>
          <w:sz w:val="36"/>
          <w:szCs w:val="36"/>
        </w:rPr>
      </w:pPr>
      <w:r w:rsidRPr="00112641">
        <w:rPr>
          <w:rFonts w:cs="Tahoma"/>
          <w:color w:val="C00000"/>
          <w:sz w:val="36"/>
          <w:szCs w:val="36"/>
        </w:rPr>
        <w:t>Società</w:t>
      </w:r>
    </w:p>
    <w:p w:rsidR="00427975" w:rsidRPr="00112641" w:rsidRDefault="00427975" w:rsidP="00112641">
      <w:pPr>
        <w:pStyle w:val="Testonormale"/>
        <w:spacing w:line="240" w:lineRule="auto"/>
        <w:rPr>
          <w:rFonts w:ascii="Trebuchet MS" w:hAnsi="Trebuchet MS" w:cs="Tahoma"/>
          <w:color w:val="333399"/>
        </w:rPr>
      </w:pPr>
    </w:p>
    <w:p w:rsidR="00427975" w:rsidRPr="00112641" w:rsidRDefault="00EF3701" w:rsidP="00112641">
      <w:pPr>
        <w:pStyle w:val="Testonormale"/>
        <w:spacing w:line="240" w:lineRule="auto"/>
        <w:rPr>
          <w:rFonts w:ascii="Trebuchet MS" w:hAnsi="Trebuchet MS" w:cs="Tahoma"/>
          <w:color w:val="333399"/>
        </w:rPr>
      </w:pPr>
      <w:r>
        <w:rPr>
          <w:rFonts w:ascii="Trebuchet MS" w:hAnsi="Trebuchet MS" w:cs="Tahoma"/>
          <w:color w:val="333399"/>
        </w:rPr>
        <w:pict>
          <v:rect id="_x0000_i1042" style="width:231.65pt;height:3pt" o:hralign="right" o:hrstd="t" o:hr="t" fillcolor="#aca899" stroked="f"/>
        </w:pict>
      </w:r>
    </w:p>
    <w:p w:rsidR="00427975" w:rsidRPr="00112641" w:rsidRDefault="00427975" w:rsidP="00112641">
      <w:pPr>
        <w:shd w:val="clear" w:color="auto" w:fill="FFFFFF"/>
        <w:spacing w:line="240" w:lineRule="auto"/>
        <w:outlineLvl w:val="0"/>
        <w:rPr>
          <w:rFonts w:cs="Arial"/>
          <w:b/>
          <w:bCs/>
          <w:color w:val="00B0F0"/>
          <w:kern w:val="36"/>
          <w:sz w:val="32"/>
          <w:szCs w:val="32"/>
          <w:lang w:eastAsia="it-IT"/>
        </w:rPr>
      </w:pPr>
      <w:r w:rsidRPr="00112641">
        <w:rPr>
          <w:rFonts w:cs="Arial"/>
          <w:b/>
          <w:bCs/>
          <w:color w:val="00B0F0"/>
          <w:kern w:val="36"/>
          <w:sz w:val="32"/>
          <w:szCs w:val="32"/>
          <w:lang w:eastAsia="it-IT"/>
        </w:rPr>
        <w:t>Cassazione: "Migranti devono conformarsi a nostri valori"</w:t>
      </w:r>
    </w:p>
    <w:p w:rsidR="00427975" w:rsidRPr="00112641" w:rsidRDefault="00427975" w:rsidP="00112641">
      <w:pPr>
        <w:shd w:val="clear" w:color="auto" w:fill="FFFFFF"/>
        <w:spacing w:line="240" w:lineRule="auto"/>
        <w:rPr>
          <w:rFonts w:cs="Tahoma"/>
          <w:color w:val="333399"/>
        </w:rPr>
      </w:pPr>
      <w:r w:rsidRPr="00112641">
        <w:rPr>
          <w:rFonts w:cs="Arial"/>
          <w:color w:val="C00000"/>
          <w:lang w:eastAsia="it-IT"/>
        </w:rPr>
        <w:t xml:space="preserve">Condannato un indiano Sikh che voleva circolare con un coltello 'sacro' secondo i precetti della sua religione: "Non è tollerabile che l'attaccamento ai propri valori porti alla violazione di quelli della società ospitante". </w:t>
      </w:r>
      <w:proofErr w:type="spellStart"/>
      <w:r w:rsidRPr="00112641">
        <w:rPr>
          <w:rFonts w:cs="Arial"/>
          <w:color w:val="C00000"/>
          <w:lang w:eastAsia="it-IT"/>
        </w:rPr>
        <w:t>Cei</w:t>
      </w:r>
      <w:proofErr w:type="spellEnd"/>
      <w:r w:rsidRPr="00112641">
        <w:rPr>
          <w:rFonts w:cs="Arial"/>
          <w:color w:val="C00000"/>
          <w:lang w:eastAsia="it-IT"/>
        </w:rPr>
        <w:t>: "Decisione equilibrata, ma politica non strumentalizzi"</w:t>
      </w:r>
      <w:r w:rsidR="00EF3701">
        <w:rPr>
          <w:rFonts w:cs="Tahoma"/>
          <w:color w:val="333399"/>
        </w:rPr>
        <w:pict>
          <v:rect id="_x0000_i1043" style="width:231.65pt;height:3pt" o:hralign="right" o:hrstd="t" o:hr="t" fillcolor="#aca899" stroked="f"/>
        </w:pict>
      </w:r>
    </w:p>
    <w:p w:rsidR="00427975" w:rsidRPr="00112641" w:rsidRDefault="00427975" w:rsidP="00112641">
      <w:pPr>
        <w:pStyle w:val="NormaleWeb"/>
        <w:spacing w:before="0" w:beforeAutospacing="0" w:after="0" w:afterAutospacing="0" w:line="240" w:lineRule="auto"/>
        <w:rPr>
          <w:rFonts w:cs="Arial"/>
          <w:color w:val="111111"/>
        </w:rPr>
      </w:pPr>
      <w:r w:rsidRPr="00112641">
        <w:rPr>
          <w:rFonts w:cs="Arial"/>
          <w:noProof/>
          <w:color w:val="002060"/>
          <w:lang w:eastAsia="it-IT"/>
        </w:rPr>
        <w:drawing>
          <wp:anchor distT="0" distB="0" distL="114300" distR="114300" simplePos="0" relativeHeight="251665408" behindDoc="0" locked="0" layoutInCell="1" allowOverlap="1" wp14:anchorId="7D39ABE1" wp14:editId="2883DEBC">
            <wp:simplePos x="0" y="0"/>
            <wp:positionH relativeFrom="column">
              <wp:posOffset>0</wp:posOffset>
            </wp:positionH>
            <wp:positionV relativeFrom="line">
              <wp:posOffset>37465</wp:posOffset>
            </wp:positionV>
            <wp:extent cx="1695450" cy="1695450"/>
            <wp:effectExtent l="0" t="0" r="0" b="0"/>
            <wp:wrapSquare wrapText="bothSides"/>
            <wp:docPr id="3" name="Immagine 3" descr="Cassazione: &quot;Migranti devono conformarsi a nostri valo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sazione: &quot;Migranti devono conformarsi a nostri valori&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r w:rsidRPr="00112641">
          <w:rPr>
            <w:rStyle w:val="Collegamentoipertestuale"/>
            <w:b/>
            <w:bCs/>
            <w:i/>
            <w:color w:val="FFFFFF"/>
            <w:u w:val="none"/>
            <w:bdr w:val="single" w:sz="6" w:space="2" w:color="F58723" w:frame="1"/>
          </w:rPr>
          <w:t>Lo leggo do</w:t>
        </w:r>
      </w:hyperlink>
      <w:r w:rsidRPr="00112641">
        <w:rPr>
          <w:b/>
          <w:i/>
        </w:rPr>
        <w:t xml:space="preserve"> </w:t>
      </w:r>
      <w:r w:rsidRPr="00112641">
        <w:rPr>
          <w:rFonts w:cs="Helvetica"/>
          <w:b/>
          <w:i/>
          <w:color w:val="002060"/>
        </w:rPr>
        <w:t xml:space="preserve"> </w:t>
      </w:r>
      <w:r w:rsidRPr="00112641">
        <w:rPr>
          <w:rFonts w:cs="Helvetica"/>
          <w:color w:val="002060"/>
        </w:rPr>
        <w:t xml:space="preserve"> </w:t>
      </w:r>
      <w:r w:rsidRPr="00112641">
        <w:rPr>
          <w:rFonts w:cs="Arial"/>
          <w:color w:val="111111"/>
        </w:rPr>
        <w:t xml:space="preserve"> </w:t>
      </w:r>
    </w:p>
    <w:p w:rsidR="00427975" w:rsidRPr="00112641" w:rsidRDefault="00427975" w:rsidP="00112641">
      <w:pPr>
        <w:spacing w:line="240" w:lineRule="auto"/>
        <w:rPr>
          <w:rFonts w:cs="Arial"/>
          <w:color w:val="002060"/>
        </w:rPr>
      </w:pPr>
      <w:r w:rsidRPr="00112641">
        <w:rPr>
          <w:rStyle w:val="Enfasigrassetto"/>
          <w:rFonts w:cs="Arial"/>
          <w:color w:val="002060"/>
        </w:rPr>
        <w:t>ROMA, 16 maggio 2017</w:t>
      </w:r>
      <w:r w:rsidRPr="00112641">
        <w:rPr>
          <w:rFonts w:cs="Arial"/>
          <w:color w:val="002060"/>
        </w:rPr>
        <w:t xml:space="preserve"> - Gli immigrati che hanno scelto di vivere nel mondo occidentale hanno 'l'</w:t>
      </w:r>
      <w:proofErr w:type="spellStart"/>
      <w:r w:rsidRPr="00112641">
        <w:rPr>
          <w:rFonts w:cs="Arial"/>
          <w:color w:val="002060"/>
        </w:rPr>
        <w:t>obbligo'</w:t>
      </w:r>
      <w:proofErr w:type="spellEnd"/>
      <w:r w:rsidRPr="00112641">
        <w:rPr>
          <w:rFonts w:cs="Arial"/>
          <w:color w:val="002060"/>
        </w:rPr>
        <w:t xml:space="preserve"> di conformarsi ai valori della società nella quale hanno deciso 'di stabilirsi', ben sapendo che 'sono diversi' dai loro. A stabilirlo è la Cassazione, che ha condannando un indiano Sikh che voleva circolare con un coltello 'sacro' secondo i precetti della sua religione. "Non è tollerabile che l'attaccamento ai propri valori, seppure leciti secondo le leggi vigenti </w:t>
      </w:r>
      <w:r w:rsidRPr="00112641">
        <w:rPr>
          <w:rFonts w:cs="Arial"/>
          <w:color w:val="002060"/>
        </w:rPr>
        <w:lastRenderedPageBreak/>
        <w:t>nel paese di provenienza, porti alla violazione cosciente di quelli della società ospitante".</w:t>
      </w:r>
    </w:p>
    <w:p w:rsidR="00427975" w:rsidRPr="00112641" w:rsidRDefault="00427975" w:rsidP="00112641">
      <w:pPr>
        <w:spacing w:line="240" w:lineRule="auto"/>
        <w:rPr>
          <w:rFonts w:cs="Arial"/>
          <w:color w:val="002060"/>
        </w:rPr>
      </w:pPr>
      <w:r w:rsidRPr="00112641">
        <w:rPr>
          <w:rStyle w:val="Enfasigrassetto"/>
          <w:rFonts w:cs="Arial"/>
          <w:color w:val="002060"/>
        </w:rPr>
        <w:t xml:space="preserve">Nessuna deroga a sicurezza. </w:t>
      </w:r>
      <w:r w:rsidRPr="00112641">
        <w:rPr>
          <w:rFonts w:cs="Arial"/>
          <w:color w:val="002060"/>
        </w:rPr>
        <w:t>Secondo la Cassazione, "in una società multietnica la convivenza tra soggetti di etnia diversa richiede necessariamente l'identificazione di un nucleo comune in cui immigrati e società di accoglienza si debbono riconoscere. Se l'integrazione non impone l'abbandono della cultura di origine, in consonanza con la previsione dell'art. 2 della Costituzione che valorizza il pluralismo sociale, il limite invalicabile è costituito dal rispetto dei diritti umani e della civiltà giuridica della società ospitante".</w:t>
      </w:r>
      <w:r w:rsidRPr="00112641">
        <w:rPr>
          <w:rFonts w:cs="Arial"/>
          <w:color w:val="002060"/>
        </w:rPr>
        <w:br/>
      </w:r>
      <w:r w:rsidRPr="00112641">
        <w:rPr>
          <w:rStyle w:val="Enfasigrassetto"/>
          <w:rFonts w:cs="Arial"/>
          <w:color w:val="002060"/>
        </w:rPr>
        <w:t>Il caso.</w:t>
      </w:r>
      <w:r w:rsidRPr="00112641">
        <w:rPr>
          <w:rFonts w:cs="Arial"/>
          <w:color w:val="002060"/>
        </w:rPr>
        <w:t xml:space="preserve"> I supremi giudici hanno respinto il ricorso di un indiano sikh condannato a duemila euro di ammenda dal Tribunale di Mantova, nel 2015, perché il 6 marzo del 2013 era stato sorpreso a Goito (Mn), dove c'è una grande comunità sikh, mentre usciva di casa armato di un coltello lungo quasi venti centimetri. L'indiano aveva sostenuto che il coltello (</w:t>
      </w:r>
      <w:proofErr w:type="spellStart"/>
      <w:r w:rsidRPr="00112641">
        <w:rPr>
          <w:rFonts w:cs="Arial"/>
          <w:color w:val="002060"/>
        </w:rPr>
        <w:t>kirpan</w:t>
      </w:r>
      <w:proofErr w:type="spellEnd"/>
      <w:r w:rsidRPr="00112641">
        <w:rPr>
          <w:rFonts w:cs="Arial"/>
          <w:color w:val="002060"/>
        </w:rPr>
        <w:t>), come il turbante "era un simbolo della religione e il porto costituiva adempimento del dovere religioso". Per questo aveva chiesto alla Cassazione di non essere multato e la sua richiesta era stata condivisa dalla Procura della Suprema Corte che, evidentemente ritenendo tale comportamento giustificato dalla diversità culturale, aveva chiesto l'annullamento senza rinvio della sentenza di condanna. Ad avviso della Prima sezione penale della Suprema Corte, invece, "è essenziale l'obbligo per l'immigrato di conformare i propri valori a quelli del mondo occidentale, in cui ha</w:t>
      </w:r>
      <w:r w:rsidRPr="00112641">
        <w:rPr>
          <w:rFonts w:cs="Arial"/>
          <w:color w:val="002060"/>
        </w:rPr>
        <w:br/>
        <w:t>liberamente scelto di inserirsi, e di verificare preventivamente la compatibilità dei propri comportamenti con i principi che la regolano e quindi della liceità di essi in relazione all'ordinamento giuridico che la disciplina". Il verdetto aggiunge che "la decisione di stabilirsi in una società in cui è noto, e si ha la consapevolezza, che i valori di riferimento sono diversi da quella di provenienza, ne impone il rispetto".</w:t>
      </w:r>
    </w:p>
    <w:p w:rsidR="00D45E60" w:rsidRPr="00112641" w:rsidRDefault="00427975" w:rsidP="00112641">
      <w:pPr>
        <w:spacing w:line="240" w:lineRule="auto"/>
        <w:rPr>
          <w:rFonts w:cs="Tahoma"/>
          <w:color w:val="002060"/>
        </w:rPr>
      </w:pPr>
      <w:r w:rsidRPr="00112641">
        <w:rPr>
          <w:rStyle w:val="Enfasigrassetto"/>
          <w:rFonts w:cs="Arial"/>
          <w:color w:val="002060"/>
        </w:rPr>
        <w:t xml:space="preserve">Le reazioni. </w:t>
      </w:r>
      <w:r w:rsidRPr="00112641">
        <w:rPr>
          <w:rFonts w:cs="Arial"/>
          <w:color w:val="002060"/>
        </w:rPr>
        <w:t xml:space="preserve">Una sentenza che "non fa sconti a nessuno". Così la deputata </w:t>
      </w:r>
      <w:r w:rsidRPr="00112641">
        <w:rPr>
          <w:rStyle w:val="Enfasigrassetto"/>
          <w:rFonts w:cs="Arial"/>
          <w:color w:val="002060"/>
        </w:rPr>
        <w:t>Forza Italia</w:t>
      </w:r>
      <w:r w:rsidRPr="00112641">
        <w:rPr>
          <w:rFonts w:cs="Arial"/>
          <w:color w:val="002060"/>
        </w:rPr>
        <w:t xml:space="preserve">, Daniela </w:t>
      </w:r>
      <w:proofErr w:type="spellStart"/>
      <w:r w:rsidRPr="00112641">
        <w:rPr>
          <w:rFonts w:cs="Arial"/>
          <w:color w:val="002060"/>
        </w:rPr>
        <w:t>Santanché</w:t>
      </w:r>
      <w:proofErr w:type="spellEnd"/>
      <w:r w:rsidRPr="00112641">
        <w:rPr>
          <w:rFonts w:cs="Arial"/>
          <w:color w:val="002060"/>
        </w:rPr>
        <w:t xml:space="preserve">, commenta la decisione della Suprema Corte: "è sacrosanta. Alla faccia dei buonisti e del tutto è permesso, questa sentenza non fa sconti a nessuno...Oggi era un indiano che voleva girare libero con un coltello sacro per le vie della città e magari domani potevamo imbatterci in una bella carovana di elefanti che trasportavano merci di ogni genere. Siamo in Italia - termina </w:t>
      </w:r>
      <w:proofErr w:type="spellStart"/>
      <w:r w:rsidRPr="00112641">
        <w:rPr>
          <w:rFonts w:cs="Arial"/>
          <w:color w:val="002060"/>
        </w:rPr>
        <w:t>Santanchè</w:t>
      </w:r>
      <w:proofErr w:type="spellEnd"/>
      <w:r w:rsidRPr="00112641">
        <w:rPr>
          <w:rFonts w:cs="Arial"/>
          <w:color w:val="002060"/>
        </w:rPr>
        <w:t xml:space="preserve"> - e chi viene ospite nel nostro Paese ha il dovere di seguire le regole che ci impone il codice civile, quello penale e la nostra Costituzione".</w:t>
      </w:r>
      <w:r w:rsidRPr="00112641">
        <w:rPr>
          <w:rFonts w:cs="Arial"/>
          <w:color w:val="002060"/>
        </w:rPr>
        <w:br/>
      </w:r>
      <w:r w:rsidRPr="00112641">
        <w:rPr>
          <w:rFonts w:cs="Arial"/>
          <w:color w:val="002060"/>
        </w:rPr>
        <w:br/>
        <w:t xml:space="preserve">Il capogruppo di </w:t>
      </w:r>
      <w:r w:rsidRPr="00112641">
        <w:rPr>
          <w:rStyle w:val="Enfasigrassetto"/>
          <w:rFonts w:cs="Arial"/>
          <w:color w:val="002060"/>
        </w:rPr>
        <w:t>Fratelli d'Italia-Alleanza nazionale</w:t>
      </w:r>
      <w:r w:rsidRPr="00112641">
        <w:rPr>
          <w:rFonts w:cs="Arial"/>
          <w:color w:val="002060"/>
        </w:rPr>
        <w:t xml:space="preserve">, Fabio Rampelli, parla di "de profundis per l'ideologia </w:t>
      </w:r>
      <w:r w:rsidRPr="00112641">
        <w:rPr>
          <w:rFonts w:cs="Arial"/>
          <w:color w:val="002060"/>
        </w:rPr>
        <w:lastRenderedPageBreak/>
        <w:t xml:space="preserve">buonista": Chi viene in Italia deve rispettare le nostre leggi, le nostre regole, i nostri valori. Per noi è assodato, per la sinistra </w:t>
      </w:r>
      <w:proofErr w:type="spellStart"/>
      <w:r w:rsidRPr="00112641">
        <w:rPr>
          <w:rFonts w:cs="Arial"/>
          <w:color w:val="002060"/>
        </w:rPr>
        <w:t>multiculturalista</w:t>
      </w:r>
      <w:proofErr w:type="spellEnd"/>
      <w:r w:rsidRPr="00112641">
        <w:rPr>
          <w:rFonts w:cs="Arial"/>
          <w:color w:val="002060"/>
        </w:rPr>
        <w:t xml:space="preserve"> che ha promosso un'accoglienza contraria alla legalità e al diritto no. Rom, estremisti islamici, osservanti della sharia che non intendono adeguarsi devono andare fuori dall'Italia. O si rispettano le leggi o non c'è spazio". "Sacrosanta sentenza della Cassazione: se vuoi vivere in Italia devi rispettare la cultura, i valori e le leggi italiane. Punto", fa eco su </w:t>
      </w:r>
      <w:proofErr w:type="spellStart"/>
      <w:r w:rsidRPr="00112641">
        <w:rPr>
          <w:rStyle w:val="Enfasicorsivo"/>
          <w:rFonts w:cs="Arial"/>
          <w:color w:val="002060"/>
        </w:rPr>
        <w:t>Facebook</w:t>
      </w:r>
      <w:proofErr w:type="spellEnd"/>
      <w:r w:rsidRPr="00112641">
        <w:rPr>
          <w:rFonts w:cs="Arial"/>
          <w:color w:val="002060"/>
        </w:rPr>
        <w:t xml:space="preserve"> il presidente di </w:t>
      </w:r>
      <w:r w:rsidRPr="00112641">
        <w:rPr>
          <w:rStyle w:val="Enfasigrassetto"/>
          <w:rFonts w:cs="Arial"/>
          <w:color w:val="002060"/>
        </w:rPr>
        <w:t>Fratelli d'Italia</w:t>
      </w:r>
      <w:r w:rsidRPr="00112641">
        <w:rPr>
          <w:rFonts w:cs="Arial"/>
          <w:color w:val="002060"/>
        </w:rPr>
        <w:t xml:space="preserve"> Giorgia Meloni.</w:t>
      </w:r>
      <w:r w:rsidRPr="00112641">
        <w:rPr>
          <w:rFonts w:cs="Arial"/>
          <w:color w:val="002060"/>
        </w:rPr>
        <w:br/>
        <w:t xml:space="preserve">Emanuele Fiano, responsabile Sicurezza del </w:t>
      </w:r>
      <w:r w:rsidRPr="00112641">
        <w:rPr>
          <w:rStyle w:val="Enfasigrassetto"/>
          <w:rFonts w:cs="Arial"/>
          <w:color w:val="002060"/>
        </w:rPr>
        <w:t>Partito democratico</w:t>
      </w:r>
      <w:r w:rsidRPr="00112641">
        <w:rPr>
          <w:rFonts w:cs="Arial"/>
          <w:color w:val="002060"/>
        </w:rPr>
        <w:t xml:space="preserve">, si augura che la sentenza non sia strumentalizzata: "Speriamo che ora non sia usata come una clava dai vari </w:t>
      </w:r>
      <w:proofErr w:type="spellStart"/>
      <w:r w:rsidRPr="00112641">
        <w:rPr>
          <w:rFonts w:cs="Arial"/>
          <w:color w:val="002060"/>
        </w:rPr>
        <w:t>Salvini</w:t>
      </w:r>
      <w:proofErr w:type="spellEnd"/>
      <w:r w:rsidRPr="00112641">
        <w:rPr>
          <w:rFonts w:cs="Arial"/>
          <w:color w:val="002060"/>
        </w:rPr>
        <w:t xml:space="preserve">! </w:t>
      </w:r>
      <w:proofErr w:type="spellStart"/>
      <w:r w:rsidRPr="00112641">
        <w:rPr>
          <w:rFonts w:cs="Arial"/>
          <w:color w:val="002060"/>
        </w:rPr>
        <w:t>Perchè</w:t>
      </w:r>
      <w:proofErr w:type="spellEnd"/>
      <w:r w:rsidRPr="00112641">
        <w:rPr>
          <w:rFonts w:cs="Arial"/>
          <w:color w:val="002060"/>
        </w:rPr>
        <w:t xml:space="preserve"> la sentenza della cassazione, che richiama gli immigrati che hanno scelto di vivere nel mondo occidentale 'all'</w:t>
      </w:r>
      <w:proofErr w:type="spellStart"/>
      <w:r w:rsidRPr="00112641">
        <w:rPr>
          <w:rFonts w:cs="Arial"/>
          <w:color w:val="002060"/>
        </w:rPr>
        <w:t>obbligo'</w:t>
      </w:r>
      <w:proofErr w:type="spellEnd"/>
      <w:r w:rsidRPr="00112641">
        <w:rPr>
          <w:rFonts w:cs="Arial"/>
          <w:color w:val="002060"/>
        </w:rPr>
        <w:t xml:space="preserve"> di conformarsi ai valori della società nella quale hanno deciso 'di stabilirsi', dichiara un principio semplice e giusto. E si riferisce a un caso singolo. A noi preoccupa la fanfara della xenofobia che userà una sentenza che difende un corretto uso del diritto di tutti come un'arma nei confronti di qualcuno".</w:t>
      </w:r>
      <w:r w:rsidRPr="00112641">
        <w:rPr>
          <w:rFonts w:cs="Arial"/>
          <w:color w:val="002060"/>
        </w:rPr>
        <w:br/>
        <w:t xml:space="preserve">Di decisione 'equilibrata', che, però, non va strumentalizzata dalla politica parla anche la </w:t>
      </w:r>
      <w:proofErr w:type="spellStart"/>
      <w:r w:rsidRPr="00112641">
        <w:rPr>
          <w:rStyle w:val="Enfasigrassetto"/>
          <w:rFonts w:cs="Arial"/>
          <w:color w:val="002060"/>
        </w:rPr>
        <w:t>Cei</w:t>
      </w:r>
      <w:proofErr w:type="spellEnd"/>
      <w:r w:rsidRPr="00112641">
        <w:rPr>
          <w:rStyle w:val="Enfasigrassetto"/>
          <w:rFonts w:cs="Arial"/>
          <w:color w:val="002060"/>
        </w:rPr>
        <w:t>,</w:t>
      </w:r>
      <w:r w:rsidRPr="00112641">
        <w:rPr>
          <w:rFonts w:cs="Arial"/>
          <w:color w:val="002060"/>
        </w:rPr>
        <w:t xml:space="preserve"> che evidenzia come il giudizio dei giudici sottolinei "anche il valore della diversità e della multiculturalità e la necessità di un cammino di integrazione degli immigrati, oltre a ribadire che ciò non può prescindere dal rispetto giuridico e legale di alcune regole su cui è strutturata la nostra società, con i suoi valori", ha detto monsignor Giancarlo Perego direttore di '</w:t>
      </w:r>
      <w:proofErr w:type="spellStart"/>
      <w:r w:rsidRPr="00112641">
        <w:rPr>
          <w:rFonts w:cs="Arial"/>
          <w:color w:val="002060"/>
        </w:rPr>
        <w:t>Migrantes</w:t>
      </w:r>
      <w:proofErr w:type="spellEnd"/>
      <w:r w:rsidRPr="00112641">
        <w:rPr>
          <w:rFonts w:cs="Arial"/>
          <w:color w:val="002060"/>
        </w:rPr>
        <w:t xml:space="preserve">', la fondazione della </w:t>
      </w:r>
      <w:proofErr w:type="spellStart"/>
      <w:r w:rsidRPr="00112641">
        <w:rPr>
          <w:rFonts w:cs="Arial"/>
          <w:color w:val="002060"/>
        </w:rPr>
        <w:t>Cei</w:t>
      </w:r>
      <w:proofErr w:type="spellEnd"/>
      <w:r w:rsidRPr="00112641">
        <w:rPr>
          <w:rFonts w:cs="Arial"/>
          <w:color w:val="002060"/>
        </w:rPr>
        <w:t xml:space="preserve"> che si interessa di migranti, rifugiati, profughi</w:t>
      </w:r>
      <w:r w:rsidRPr="00112641">
        <w:rPr>
          <w:rStyle w:val="Enfasigrassetto"/>
          <w:rFonts w:cs="Arial"/>
          <w:color w:val="002060"/>
        </w:rPr>
        <w:t>.</w:t>
      </w:r>
      <w:r w:rsidRPr="00112641">
        <w:rPr>
          <w:rFonts w:cs="Arial"/>
          <w:color w:val="002060"/>
        </w:rPr>
        <w:br/>
        <w:t xml:space="preserve">Il senatore Roberto Calderoli, vice Presidente del Senato e Responsabile Organizzazione e Territorio della </w:t>
      </w:r>
      <w:r w:rsidRPr="00112641">
        <w:rPr>
          <w:rStyle w:val="Enfasigrassetto"/>
          <w:rFonts w:cs="Arial"/>
          <w:color w:val="002060"/>
        </w:rPr>
        <w:t>Lega Nord</w:t>
      </w:r>
      <w:r w:rsidRPr="00112641">
        <w:rPr>
          <w:rFonts w:cs="Arial"/>
          <w:color w:val="002060"/>
        </w:rPr>
        <w:t xml:space="preserve">, ribadisce che la sentenza "rappresenta un precedente che, da adesso, deve riportare al rispetto totale delle nostre leggi, a cominciare da quella che vieta di girare in luoghi pubblici con un copricapo o un velo che travisano o nascondono il volto, per cui basta burqa o </w:t>
      </w:r>
      <w:proofErr w:type="spellStart"/>
      <w:r w:rsidRPr="00112641">
        <w:rPr>
          <w:rFonts w:cs="Arial"/>
          <w:color w:val="002060"/>
        </w:rPr>
        <w:t>niqab</w:t>
      </w:r>
      <w:proofErr w:type="spellEnd"/>
      <w:r w:rsidRPr="00112641">
        <w:rPr>
          <w:rFonts w:cs="Arial"/>
          <w:color w:val="002060"/>
        </w:rPr>
        <w:t xml:space="preserve"> in luoghi pubblici". Ma soprattutto, prosegue il rappresentante del Carroccio, "questa sentenza deve rappresentare un chiaro monito a chi vuole vivere qui: se non accetti tutte le nostre regole qui non puoi restare e se queste regole non ti vanno bene puoi andartene altrove o tornare da dove sei venuto".</w:t>
      </w:r>
      <w:r w:rsidR="00EF3701">
        <w:rPr>
          <w:rFonts w:cs="Tahoma"/>
          <w:color w:val="002060"/>
        </w:rPr>
        <w:pict>
          <v:rect id="_x0000_i1044" style="width:231.65pt;height:3pt" o:hralign="right" o:hrstd="t" o:hr="t" fillcolor="#aca899" stroked="f"/>
        </w:pict>
      </w:r>
    </w:p>
    <w:p w:rsidR="00D45E60" w:rsidRPr="00112641" w:rsidRDefault="00D45E60" w:rsidP="00112641">
      <w:pPr>
        <w:spacing w:line="240" w:lineRule="auto"/>
        <w:rPr>
          <w:rFonts w:cs="Tahoma"/>
          <w:color w:val="002060"/>
        </w:rPr>
      </w:pPr>
    </w:p>
    <w:p w:rsidR="00D45E60" w:rsidRPr="00112641" w:rsidRDefault="00D45E60" w:rsidP="00112641">
      <w:pPr>
        <w:spacing w:line="240" w:lineRule="auto"/>
        <w:rPr>
          <w:rFonts w:cs="Tahoma"/>
          <w:color w:val="002060"/>
        </w:rPr>
      </w:pPr>
    </w:p>
    <w:p w:rsidR="00D45E60" w:rsidRPr="00112641" w:rsidRDefault="00D45E60" w:rsidP="00112641">
      <w:pPr>
        <w:spacing w:line="240" w:lineRule="auto"/>
        <w:rPr>
          <w:rFonts w:cs="Tahoma"/>
          <w:color w:val="002060"/>
        </w:rPr>
      </w:pPr>
    </w:p>
    <w:p w:rsidR="00D45E60" w:rsidRPr="00112641" w:rsidRDefault="00D45E60" w:rsidP="00112641">
      <w:pPr>
        <w:spacing w:line="240" w:lineRule="auto"/>
        <w:rPr>
          <w:rFonts w:cs="Tahoma"/>
          <w:color w:val="002060"/>
        </w:rPr>
      </w:pPr>
    </w:p>
    <w:p w:rsidR="00D45E60" w:rsidRPr="00112641" w:rsidRDefault="00D45E60" w:rsidP="00112641">
      <w:pPr>
        <w:spacing w:line="240" w:lineRule="auto"/>
        <w:rPr>
          <w:rFonts w:cs="Tahoma"/>
          <w:color w:val="002060"/>
        </w:rPr>
      </w:pPr>
    </w:p>
    <w:p w:rsidR="00D45E60" w:rsidRPr="00112641" w:rsidRDefault="00D45E60" w:rsidP="00112641">
      <w:pPr>
        <w:spacing w:line="240" w:lineRule="auto"/>
        <w:rPr>
          <w:rFonts w:cs="Tahoma"/>
          <w:color w:val="002060"/>
        </w:rPr>
      </w:pPr>
    </w:p>
    <w:p w:rsidR="00D45E60" w:rsidRPr="00112641" w:rsidRDefault="00D45E60" w:rsidP="00112641">
      <w:pPr>
        <w:spacing w:line="240" w:lineRule="auto"/>
        <w:rPr>
          <w:rFonts w:cs="Tahoma"/>
          <w:color w:val="002060"/>
        </w:rPr>
      </w:pPr>
    </w:p>
    <w:p w:rsidR="00D45E60" w:rsidRPr="00112641" w:rsidRDefault="00D45E60" w:rsidP="00112641">
      <w:pPr>
        <w:spacing w:line="240" w:lineRule="auto"/>
        <w:jc w:val="center"/>
        <w:rPr>
          <w:rFonts w:cs="Tahoma"/>
          <w:color w:val="002060"/>
        </w:rPr>
      </w:pPr>
    </w:p>
    <w:p w:rsidR="00790857" w:rsidRPr="00112641" w:rsidRDefault="00EF3701" w:rsidP="00112641">
      <w:pPr>
        <w:spacing w:line="240" w:lineRule="auto"/>
        <w:jc w:val="center"/>
        <w:rPr>
          <w:rFonts w:cs="Tahoma"/>
          <w:color w:val="333399"/>
        </w:rPr>
      </w:pPr>
      <w:r>
        <w:rPr>
          <w:rFonts w:cs="Tahoma"/>
          <w:color w:val="002060"/>
        </w:rPr>
        <w:lastRenderedPageBreak/>
        <w:pict>
          <v:rect id="_x0000_i1045" style="width:231.65pt;height:3pt" o:hralign="right" o:hrstd="t" o:hr="t" fillcolor="#aca899" stroked="f"/>
        </w:pict>
      </w:r>
    </w:p>
    <w:p w:rsidR="000E6AF5" w:rsidRPr="00112641" w:rsidRDefault="000E6AF5" w:rsidP="00112641">
      <w:pPr>
        <w:spacing w:line="240" w:lineRule="auto"/>
      </w:pPr>
      <w:r w:rsidRPr="00112641">
        <w:rPr>
          <w:color w:val="00B0F0"/>
          <w:sz w:val="32"/>
          <w:szCs w:val="32"/>
        </w:rPr>
        <w:t xml:space="preserve">Istat: rallenta boom stranieri, sempre più diventano 'italiani' </w:t>
      </w:r>
      <w:r w:rsidR="00EF3701">
        <w:rPr>
          <w:rFonts w:cs="Tahoma"/>
          <w:color w:val="002060"/>
        </w:rPr>
        <w:pict>
          <v:rect id="_x0000_i1046" style="width:231.65pt;height:3pt" o:hralign="right" o:hrstd="t" o:hr="t" fillcolor="#aca899" stroked="f"/>
        </w:pict>
      </w:r>
    </w:p>
    <w:p w:rsidR="000E6AF5" w:rsidRPr="00112641" w:rsidRDefault="00D45E60" w:rsidP="00112641">
      <w:pPr>
        <w:shd w:val="clear" w:color="auto" w:fill="FFFFFF"/>
        <w:spacing w:line="240" w:lineRule="auto"/>
        <w:rPr>
          <w:color w:val="002060"/>
        </w:rPr>
      </w:pPr>
      <w:r w:rsidRPr="00112641">
        <w:rPr>
          <w:rFonts w:cs="Arial"/>
          <w:noProof/>
          <w:color w:val="002060"/>
          <w:lang w:eastAsia="it-IT"/>
        </w:rPr>
        <w:drawing>
          <wp:anchor distT="0" distB="0" distL="114300" distR="114300" simplePos="0" relativeHeight="251667456" behindDoc="0" locked="0" layoutInCell="1" allowOverlap="1" wp14:anchorId="66049FD8" wp14:editId="5A752198">
            <wp:simplePos x="0" y="0"/>
            <wp:positionH relativeFrom="column">
              <wp:posOffset>28575</wp:posOffset>
            </wp:positionH>
            <wp:positionV relativeFrom="paragraph">
              <wp:posOffset>16510</wp:posOffset>
            </wp:positionV>
            <wp:extent cx="2019300" cy="1149985"/>
            <wp:effectExtent l="0" t="0" r="0" b="0"/>
            <wp:wrapSquare wrapText="bothSides"/>
            <wp:docPr id="4" name="Immagine 4" descr="Risultato immagine per istat immagini 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istat immagini e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300" cy="11499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000E6AF5" w:rsidRPr="00112641">
          <w:rPr>
            <w:rStyle w:val="Collegamentoipertestuale"/>
            <w:b/>
            <w:bCs/>
            <w:i/>
            <w:color w:val="FFFFFF"/>
            <w:u w:val="none"/>
            <w:bdr w:val="single" w:sz="6" w:space="2" w:color="F58723" w:frame="1"/>
          </w:rPr>
          <w:t>Lo leggo do</w:t>
        </w:r>
      </w:hyperlink>
      <w:r w:rsidR="000E6AF5" w:rsidRPr="00112641">
        <w:rPr>
          <w:color w:val="002060"/>
          <w:sz w:val="21"/>
          <w:szCs w:val="21"/>
        </w:rPr>
        <w:t xml:space="preserve"> </w:t>
      </w:r>
      <w:r w:rsidR="000E6AF5" w:rsidRPr="00112641">
        <w:rPr>
          <w:color w:val="002060"/>
        </w:rPr>
        <w:t xml:space="preserve"> (AGI) - Roma, 17 maggio 2017 - Negli ultimi dodici mesi, l'aumento di cittadini stranieri residenti in Italia è stato il più modesto degli ultimi anni. Al 1* gennaio 2017, sono poco più di 5 milioni, l'8,3% dei residenti, con una netta prevalenza al centro-nord: rispetto al 1* gennaio 2016, l'incremento è stato di appena 2.500  unità.  E' quanto emerge dall'ultimo Rapporto annuale dell'Istat, secondo cui a tale rallentamento contribuisce soprattutto la rapida crescita delle acquisizioni della cittadinanza italiana: se ne contano 29 mila nel 2005, 66 mila nel 2010, 178 mila nel 2015 e 205 mila nel 2016. Circa il 38% delle acquisizioni riguardano minorenni e per metà dei casi individui con meno di 30 anni di età. Ad alimentare il numero degli stranieri in Italia continuano a concorrere non solo le migrazioni dall'estero - il saldo migratorio nel 2016 ammonta a oltre 200 mila stranieri in più - ma anche i tanti nati nel nostro Paese da genitori entrambi stranieri, le cosiddette "seconde generazioni". Un nato su cinque ha almeno un genitore straniero. Dal 2008 le nascite che ogni anno hanno riguardato coppie non italiane sono più di 70 mila. I nati da genitori entrambi stranieri aumentano fino al 2012, quando raggiungono il valore massimo (78.577 nati); dal 2013 si osserva una moderata decrescita che riporta, nel 2015, su valori vicini a quelli di sette anni prima (71.672).  Anche la struttura per età degli stranieri mostra segnali di invecchiamento. Al 1* gennaio 2017, la classe di età tra 18 e 34 anni pesa quasi per il 30% sul totale della popolazione straniera, quella italiana solo per il 17%; al contrario, le persone con 65 anni e più tra gli stranieri hanno un'incidenza di circa il 4%, mentre rappresentano circa un quarto degli italiani. Tra il 2008 e il 2017 l'età media della popolazione straniera è passata da 31,1 a 34,2 anni: ciò accade sia perché alcune delle comunità che hanno fatto il loro ingresso nel nostro Paese hanno una età media più alta (è</w:t>
      </w:r>
    </w:p>
    <w:p w:rsidR="000E6AF5" w:rsidRPr="00112641" w:rsidRDefault="000E6AF5" w:rsidP="00112641">
      <w:pPr>
        <w:spacing w:line="240" w:lineRule="auto"/>
        <w:rPr>
          <w:color w:val="002060"/>
        </w:rPr>
      </w:pPr>
      <w:r w:rsidRPr="00112641">
        <w:rPr>
          <w:color w:val="002060"/>
        </w:rPr>
        <w:t xml:space="preserve">il caso di quelle dell'Est europeo), sia per effetto della progressiva stabilizzazione delle collettività storiche. Ad "invecchiare" sono soprattutto le donne straniere: la quota di quelle tra i 35 e i 49 anni è passata dal 42,7% del 2008 al 51,9 del gennaio 2017. </w:t>
      </w:r>
    </w:p>
    <w:p w:rsidR="000E6AF5" w:rsidRPr="00112641" w:rsidRDefault="000E6AF5" w:rsidP="00112641">
      <w:pPr>
        <w:spacing w:line="240" w:lineRule="auto"/>
      </w:pPr>
      <w:r w:rsidRPr="00112641">
        <w:rPr>
          <w:color w:val="002060"/>
        </w:rPr>
        <w:t xml:space="preserve">Al 1° gennaio 2016, il 30% degli stranieri residenti in Italia è cittadino di un paese dell'Unione europea. I romeni sono la collettività più numerosa, quasi uno </w:t>
      </w:r>
      <w:r w:rsidRPr="00112641">
        <w:rPr>
          <w:color w:val="002060"/>
        </w:rPr>
        <w:lastRenderedPageBreak/>
        <w:t>straniero su 4 (il 23%); seguono albanesi (9,3%) e marocchini (8,7%). Dal 2011, con la crisi economica già in atto da alcuni anni, la crescita della presenza non comunitaria è fortemente rallentata. Al 1° gennaio 2016 sfiorano i 4 milioni i cittadini non comunitari con un regolare permesso di soggiorno. (AGI)</w:t>
      </w:r>
      <w:r w:rsidRPr="00112641">
        <w:rPr>
          <w:rFonts w:cs="Tahoma"/>
          <w:color w:val="002060"/>
        </w:rPr>
        <w:t xml:space="preserve"> </w:t>
      </w:r>
      <w:r w:rsidR="00EF3701">
        <w:rPr>
          <w:rFonts w:cs="Tahoma"/>
          <w:color w:val="002060"/>
        </w:rPr>
        <w:pict>
          <v:rect id="_x0000_i1047" style="width:231.65pt;height:3pt" o:hralign="right" o:hrstd="t" o:hr="t" fillcolor="#aca899" stroked="f"/>
        </w:pict>
      </w:r>
    </w:p>
    <w:p w:rsidR="000E6AF5" w:rsidRPr="00112641" w:rsidRDefault="00EF3701" w:rsidP="00112641">
      <w:pPr>
        <w:spacing w:line="240" w:lineRule="auto"/>
        <w:rPr>
          <w:b/>
          <w:color w:val="C00000"/>
          <w:sz w:val="28"/>
          <w:szCs w:val="28"/>
        </w:rPr>
      </w:pPr>
      <w:r>
        <w:rPr>
          <w:rFonts w:cs="Tahoma"/>
          <w:color w:val="333399"/>
        </w:rPr>
        <w:pict>
          <v:rect id="_x0000_i1048" style="width:231.65pt;height:3pt" o:hralign="right" o:hrstd="t" o:hr="t" fillcolor="#aca899" stroked="f"/>
        </w:pict>
      </w:r>
      <w:r w:rsidR="000E6AF5" w:rsidRPr="00112641">
        <w:rPr>
          <w:b/>
          <w:color w:val="C00000"/>
          <w:sz w:val="28"/>
          <w:szCs w:val="28"/>
        </w:rPr>
        <w:t>Istat: uno stranier</w:t>
      </w:r>
      <w:r w:rsidR="009B700F" w:rsidRPr="00112641">
        <w:rPr>
          <w:b/>
          <w:color w:val="C00000"/>
          <w:sz w:val="28"/>
          <w:szCs w:val="28"/>
        </w:rPr>
        <w:t>o su due in Italia è</w:t>
      </w:r>
      <w:r w:rsidR="000E6AF5" w:rsidRPr="00112641">
        <w:rPr>
          <w:b/>
          <w:color w:val="C00000"/>
          <w:sz w:val="28"/>
          <w:szCs w:val="28"/>
        </w:rPr>
        <w:t xml:space="preserve"> a rischio povertà</w:t>
      </w:r>
      <w:r>
        <w:rPr>
          <w:rFonts w:cs="Tahoma"/>
          <w:color w:val="333399"/>
        </w:rPr>
        <w:pict>
          <v:rect id="_x0000_i1049" style="width:231.65pt;height:3pt" o:hralign="right" o:hrstd="t" o:hr="t" fillcolor="#aca899" stroked="f"/>
        </w:pict>
      </w:r>
    </w:p>
    <w:p w:rsidR="000E6AF5" w:rsidRPr="00112641" w:rsidRDefault="000E6AF5" w:rsidP="00112641">
      <w:pPr>
        <w:spacing w:line="240" w:lineRule="auto"/>
      </w:pPr>
      <w:r w:rsidRPr="00112641">
        <w:rPr>
          <w:color w:val="002060"/>
        </w:rPr>
        <w:t>(AGI) - Roma, 17 mag</w:t>
      </w:r>
      <w:r w:rsidR="002B29CA" w:rsidRPr="00112641">
        <w:rPr>
          <w:color w:val="002060"/>
        </w:rPr>
        <w:t xml:space="preserve">gio 2017 - </w:t>
      </w:r>
      <w:r w:rsidRPr="00112641">
        <w:rPr>
          <w:color w:val="002060"/>
        </w:rPr>
        <w:t>Quasi uno straniero su due tra quelli residenti in Italia è a rischio povertà, per l'esattezza il 49,5%, contro il 28,7% complessivo delle persone a rischio nel nostro Paese. Lo rileva l'Istat nel suo rapporto annuale 2017. Più in dettaglio, quasi un terzo delle persone in famiglie con almeno un cittadino straniero dichiara di essere in arretrato nel pagamento di bollette, affitto, mutuo o altro tipo di prestito (12,9% in media per quelle di soli italiani) mentre uno su quattro dichiara di non riuscire a fare un pasto adeguato almeno ogni due giorni (contro 10,8% dei soli italiani). La bassa intensità lavorativa risulta meno diffusa, coinvolge il 7,7% delle persone di questo gruppo a fronte del 12,4% delle famiglie di soli italiani. I cittadini stranieri presenti in Italia, in ogni caso, sono in buone condizioni di salute: circa nove su dieci (89,7% degli uomini e 86,3% delle donne) hanno una percezione positiva del proprio stato di salute. Tra le principali cittadinanze presenti sul territorio italiano si riscontrano molte differenze: a parità di età sono gli uomini albanesi e moldavi che dichiarano migliori condizioni di salute, mentre i polacchi e gli ucraini si collocano all'estremo opposto. Per le donne la percezione positiva della salute è più frequente tra la collettività cinese, meno tra quelle ucraina e moldava. Il consumo di bevande alcoliche è più diffuso tra gli uomini stranieri, che presentano percentuali tre volte superiori rispetto alle donne (20,1% contro 7,1%); a bere più alcolici sono soprattutto quelli provenienti da Romania, Ucraina e</w:t>
      </w:r>
      <w:r w:rsidR="0035638E" w:rsidRPr="00112641">
        <w:rPr>
          <w:color w:val="002060"/>
        </w:rPr>
        <w:t xml:space="preserve"> </w:t>
      </w:r>
      <w:r w:rsidRPr="00112641">
        <w:rPr>
          <w:color w:val="002060"/>
        </w:rPr>
        <w:t>Polonia. Il consumo di alcol è inoltre più alto tra le persone di 25-44 anni rispetto alle altre fasce di età. L'abitudine al fumo interessa il 23,2% dei cittadini stranieri ma gli stranieri presenti da più tempo in Italia hanno percentuali di fumatori più elevate rispetto a quelli arrivati più di recente (23,8% per gli stranieri da oltre 6 anni nel nostro Paese, 19,8% per quelli presenti da 3 anni o meno). L'essere in sovrappeso o obesi riguarda il 39,1% dei cittadini stranieri e tende ad aumentare con l'età. In tutte le collettività le quote di donne in eccesso di peso sono più contenute rispetto a quelle degli uomini. (AGI)</w:t>
      </w:r>
      <w:r w:rsidRPr="00112641">
        <w:rPr>
          <w:rFonts w:cs="Tahoma"/>
          <w:color w:val="002060"/>
        </w:rPr>
        <w:t xml:space="preserve"> </w:t>
      </w:r>
      <w:r w:rsidR="00EF3701">
        <w:rPr>
          <w:rFonts w:cs="Tahoma"/>
          <w:color w:val="333399"/>
        </w:rPr>
        <w:pict>
          <v:rect id="_x0000_i1050" style="width:231.65pt;height:3pt" o:hralign="right" o:hrstd="t" o:hr="t" fillcolor="#aca899" stroked="f"/>
        </w:pict>
      </w:r>
    </w:p>
    <w:p w:rsidR="000E6AF5" w:rsidRPr="00112641" w:rsidRDefault="000E6AF5" w:rsidP="00112641">
      <w:pPr>
        <w:spacing w:line="240" w:lineRule="auto"/>
      </w:pPr>
      <w:r w:rsidRPr="00112641">
        <w:t xml:space="preserve"> </w:t>
      </w:r>
    </w:p>
    <w:p w:rsidR="000E6AF5" w:rsidRPr="00112641" w:rsidRDefault="00EF3701" w:rsidP="00112641">
      <w:pPr>
        <w:spacing w:line="240" w:lineRule="auto"/>
        <w:rPr>
          <w:b/>
          <w:color w:val="C00000"/>
          <w:sz w:val="24"/>
          <w:szCs w:val="24"/>
        </w:rPr>
      </w:pPr>
      <w:r>
        <w:rPr>
          <w:rFonts w:cs="Tahoma"/>
          <w:color w:val="333399"/>
        </w:rPr>
        <w:lastRenderedPageBreak/>
        <w:pict>
          <v:rect id="_x0000_i1051" style="width:231.65pt;height:3pt" o:hralign="right" o:hrstd="t" o:hr="t" fillcolor="#aca899" stroked="f"/>
        </w:pict>
      </w:r>
      <w:r w:rsidR="000E6AF5" w:rsidRPr="00112641">
        <w:rPr>
          <w:b/>
          <w:color w:val="C00000"/>
          <w:sz w:val="24"/>
          <w:szCs w:val="24"/>
        </w:rPr>
        <w:t>ISTAT "INVECCHIAMENTO E IMMIGRAZIONE FENOMENI DEMOGRAFICI PIÙ EVIDENTI"</w:t>
      </w:r>
      <w:r>
        <w:rPr>
          <w:rFonts w:cs="Tahoma"/>
          <w:color w:val="333399"/>
        </w:rPr>
        <w:pict>
          <v:rect id="_x0000_i1052" style="width:231.65pt;height:3pt" o:hralign="right" o:hrstd="t" o:hr="t" fillcolor="#aca899" stroked="f"/>
        </w:pict>
      </w:r>
    </w:p>
    <w:p w:rsidR="000E6AF5" w:rsidRPr="00112641" w:rsidRDefault="000E6AF5" w:rsidP="00112641">
      <w:pPr>
        <w:spacing w:line="240" w:lineRule="auto"/>
        <w:rPr>
          <w:color w:val="002060"/>
        </w:rPr>
      </w:pPr>
      <w:r w:rsidRPr="00112641">
        <w:rPr>
          <w:color w:val="002060"/>
        </w:rPr>
        <w:t>ROMA</w:t>
      </w:r>
      <w:r w:rsidR="002B29CA" w:rsidRPr="00112641">
        <w:rPr>
          <w:color w:val="002060"/>
        </w:rPr>
        <w:t>, 17 maggio 2017</w:t>
      </w:r>
      <w:r w:rsidRPr="00112641">
        <w:rPr>
          <w:color w:val="002060"/>
        </w:rPr>
        <w:t xml:space="preserve"> (ITALPRESS) - L'invecchiamento della popolazione e l'immigrazione straniera sono i fenomeni demografici maggiormente evidenti nella composizione dei gruppi: tre su nove sono caratterizzati da una elevata presenza di persone anziane: le famiglie degli operai in pensione (64,6% di persone con 65 anni e</w:t>
      </w:r>
    </w:p>
    <w:p w:rsidR="000E6AF5" w:rsidRPr="00112641" w:rsidRDefault="000E6AF5" w:rsidP="00112641">
      <w:pPr>
        <w:spacing w:line="240" w:lineRule="auto"/>
        <w:rPr>
          <w:color w:val="002060"/>
        </w:rPr>
      </w:pPr>
      <w:r w:rsidRPr="00112641">
        <w:rPr>
          <w:color w:val="002060"/>
        </w:rPr>
        <w:t xml:space="preserve">più), anziane sole e giovani disoccupati (42,7%) e pensioni d'argento (40,1%). E' quanto si legge nel </w:t>
      </w:r>
      <w:r w:rsidR="00112641" w:rsidRPr="00112641">
        <w:rPr>
          <w:noProof/>
          <w:color w:val="393838"/>
          <w:lang w:eastAsia="it-IT"/>
        </w:rPr>
        <w:drawing>
          <wp:anchor distT="0" distB="0" distL="114300" distR="114300" simplePos="0" relativeHeight="251676672" behindDoc="0" locked="0" layoutInCell="1" allowOverlap="1" wp14:anchorId="5F88D450" wp14:editId="1F45FC3F">
            <wp:simplePos x="0" y="0"/>
            <wp:positionH relativeFrom="column">
              <wp:posOffset>3431540</wp:posOffset>
            </wp:positionH>
            <wp:positionV relativeFrom="line">
              <wp:posOffset>86995</wp:posOffset>
            </wp:positionV>
            <wp:extent cx="1590675" cy="1144270"/>
            <wp:effectExtent l="0" t="0" r="9525" b="0"/>
            <wp:wrapSquare wrapText="bothSides"/>
            <wp:docPr id="8" name="Immagine 8" descr="Migranti, le relocation hanno fallito. Ue: &quot;A giugno procedure d'infrazi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igranti, le relocation hanno fallito. Ue: &quot;A giugno procedure d'infrazione&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067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641">
        <w:rPr>
          <w:color w:val="002060"/>
        </w:rPr>
        <w:t>rapporto annuale dell'Istat 2017. Il gruppo delle famiglie a basso reddito con stranieri è  invece composto per l'83,1% da cittadini stranieri. L'invecchiamento della popolazione è uno degli aspetti demografici che contraddistinguono il nostro Paese nel contesto internazionale. Al 1° gennaio 2017 la quota di individui di 65 anni e più raggiunge il 22%.Anche la struttura per età degli stranieri mostra segnali di invecchiamento. L'età media della popolazione straniera è passata da 31,1 a 34,2 anni tra il 2008 e il 2017; l'incremento è stato maggiore rispetto a quello rilevato per la popolazione italiana (da 43,7 a 45,9 anni).</w:t>
      </w:r>
    </w:p>
    <w:p w:rsidR="00B56CEF" w:rsidRPr="00112641" w:rsidRDefault="00EF3701" w:rsidP="00112641">
      <w:pPr>
        <w:shd w:val="clear" w:color="auto" w:fill="FFFFFF"/>
        <w:spacing w:line="240" w:lineRule="auto"/>
        <w:rPr>
          <w:rFonts w:cs="Tahoma"/>
          <w:color w:val="333399"/>
        </w:rPr>
      </w:pPr>
      <w:r>
        <w:rPr>
          <w:rFonts w:cs="Tahoma"/>
          <w:color w:val="333399"/>
        </w:rPr>
        <w:pict>
          <v:rect id="_x0000_i1053" style="width:231.65pt;height:3pt" o:hralign="right" o:hrstd="t" o:hr="t" fillcolor="#aca899" stroked="f"/>
        </w:pict>
      </w:r>
    </w:p>
    <w:p w:rsidR="0035638E" w:rsidRPr="00112641" w:rsidRDefault="0035638E" w:rsidP="00112641">
      <w:pPr>
        <w:shd w:val="clear" w:color="auto" w:fill="FFFFFF"/>
        <w:spacing w:line="240" w:lineRule="auto"/>
        <w:rPr>
          <w:rFonts w:cs="Tahoma"/>
          <w:color w:val="333399"/>
        </w:rPr>
      </w:pPr>
      <w:r w:rsidRPr="00112641">
        <w:rPr>
          <w:b/>
          <w:color w:val="C00000"/>
          <w:sz w:val="28"/>
          <w:szCs w:val="28"/>
        </w:rPr>
        <w:t>Lavoro straniero</w:t>
      </w:r>
    </w:p>
    <w:p w:rsidR="00427853" w:rsidRPr="00112641" w:rsidRDefault="00427853" w:rsidP="00112641">
      <w:pPr>
        <w:autoSpaceDE w:val="0"/>
        <w:autoSpaceDN w:val="0"/>
        <w:adjustRightInd w:val="0"/>
        <w:spacing w:line="240" w:lineRule="auto"/>
        <w:rPr>
          <w:color w:val="002060"/>
        </w:rPr>
      </w:pPr>
      <w:r w:rsidRPr="00112641">
        <w:rPr>
          <w:rFonts w:cs="HelveticaNeueLTStd-MdCn"/>
          <w:color w:val="002060"/>
        </w:rPr>
        <w:t>Nel 2016 il tasso di occupazione cresce sia per i residenti italiani sia per gli</w:t>
      </w:r>
      <w:r w:rsidR="0035638E" w:rsidRPr="00112641">
        <w:rPr>
          <w:rFonts w:cs="HelveticaNeueLTStd-MdCn"/>
          <w:color w:val="002060"/>
        </w:rPr>
        <w:t xml:space="preserve"> </w:t>
      </w:r>
      <w:r w:rsidRPr="00112641">
        <w:rPr>
          <w:rFonts w:cs="HelveticaNeueLTStd-MdCn"/>
          <w:color w:val="002060"/>
        </w:rPr>
        <w:t xml:space="preserve">stranieri </w:t>
      </w:r>
      <w:r w:rsidRPr="00112641">
        <w:rPr>
          <w:rFonts w:cs="HelveticaNeueLTStd-LtCn"/>
          <w:color w:val="002060"/>
        </w:rPr>
        <w:t>(rispettivamente +1,0 e +0,7 punti percentuali), attestandosi rispettivamente</w:t>
      </w:r>
      <w:r w:rsidR="0035638E" w:rsidRPr="00112641">
        <w:rPr>
          <w:rFonts w:cs="HelveticaNeueLTStd-LtCn"/>
          <w:color w:val="002060"/>
        </w:rPr>
        <w:t xml:space="preserve"> </w:t>
      </w:r>
      <w:r w:rsidRPr="00112641">
        <w:rPr>
          <w:rFonts w:cs="HelveticaNeueLTStd-LtCn"/>
          <w:color w:val="002060"/>
        </w:rPr>
        <w:t>al 57,0 e 59,5 per cento. La crescita del tasso di occupazione degli stranieri riguarda</w:t>
      </w:r>
      <w:r w:rsidR="0035638E" w:rsidRPr="00112641">
        <w:rPr>
          <w:rFonts w:cs="HelveticaNeueLTStd-LtCn"/>
          <w:color w:val="002060"/>
        </w:rPr>
        <w:t xml:space="preserve"> </w:t>
      </w:r>
      <w:r w:rsidRPr="00112641">
        <w:rPr>
          <w:rFonts w:cs="HelveticaNeueLTStd-LtCn"/>
          <w:color w:val="002060"/>
        </w:rPr>
        <w:t>esclusivamente gli uomini (+1,5 punti), a fronte di un calo di 0,1 punti tra le donne.</w:t>
      </w:r>
      <w:r w:rsidR="0035638E" w:rsidRPr="00112641">
        <w:rPr>
          <w:rFonts w:cs="HelveticaNeueLTStd-LtCn"/>
          <w:color w:val="002060"/>
        </w:rPr>
        <w:t xml:space="preserve"> </w:t>
      </w:r>
      <w:r w:rsidRPr="00112641">
        <w:rPr>
          <w:rFonts w:cs="HelveticaNeueLTStd-LtCn"/>
          <w:color w:val="002060"/>
        </w:rPr>
        <w:t>Nonostante l’aumento degli stranieri occupati nel periodo 2008-2016 (711 mila in</w:t>
      </w:r>
      <w:r w:rsidR="0035638E" w:rsidRPr="00112641">
        <w:rPr>
          <w:rFonts w:cs="HelveticaNeueLTStd-LtCn"/>
          <w:color w:val="002060"/>
        </w:rPr>
        <w:t xml:space="preserve"> </w:t>
      </w:r>
      <w:r w:rsidRPr="00112641">
        <w:rPr>
          <w:rFonts w:cs="HelveticaNeueLTStd-LtCn"/>
          <w:color w:val="002060"/>
        </w:rPr>
        <w:t>più, il 42,1 per cento), il relativo tasso di occupazione fa registrare un saldo negativo</w:t>
      </w:r>
      <w:r w:rsidR="0035638E" w:rsidRPr="00112641">
        <w:rPr>
          <w:rFonts w:cs="HelveticaNeueLTStd-LtCn"/>
          <w:color w:val="002060"/>
        </w:rPr>
        <w:t xml:space="preserve"> </w:t>
      </w:r>
      <w:r w:rsidRPr="00112641">
        <w:rPr>
          <w:rFonts w:cs="HelveticaNeueLTStd-LtCn"/>
          <w:color w:val="002060"/>
        </w:rPr>
        <w:t>(-7,4 punti percentuali) più forte di quello degli italiani (-1,1 punti). Di fatto, la crescita</w:t>
      </w:r>
      <w:r w:rsidR="0035638E" w:rsidRPr="00112641">
        <w:rPr>
          <w:rFonts w:cs="HelveticaNeueLTStd-LtCn"/>
          <w:color w:val="002060"/>
        </w:rPr>
        <w:t xml:space="preserve"> </w:t>
      </w:r>
      <w:r w:rsidRPr="00112641">
        <w:rPr>
          <w:rFonts w:cs="HelveticaNeueLTStd-LtCn"/>
          <w:color w:val="002060"/>
        </w:rPr>
        <w:t>della popolazione straniera nel periodo è stata particolarmente forte e si è riflessa in</w:t>
      </w:r>
      <w:r w:rsidR="0035638E" w:rsidRPr="00112641">
        <w:rPr>
          <w:rFonts w:cs="HelveticaNeueLTStd-LtCn"/>
          <w:color w:val="002060"/>
        </w:rPr>
        <w:t xml:space="preserve"> </w:t>
      </w:r>
      <w:r w:rsidRPr="00112641">
        <w:rPr>
          <w:rFonts w:cs="HelveticaNeueLTStd-LtCn"/>
          <w:color w:val="002060"/>
        </w:rPr>
        <w:t>un aumento di disoccupati e inattivi (+838 mila nella popolazione di 15 anni e più)</w:t>
      </w:r>
      <w:r w:rsidR="0035638E" w:rsidRPr="00112641">
        <w:rPr>
          <w:rFonts w:cs="HelveticaNeueLTStd-LtCn"/>
          <w:color w:val="002060"/>
        </w:rPr>
        <w:t xml:space="preserve"> </w:t>
      </w:r>
      <w:r w:rsidRPr="00112641">
        <w:rPr>
          <w:rFonts w:cs="HelveticaNeueLTStd-LtCn"/>
          <w:color w:val="002060"/>
        </w:rPr>
        <w:t>maggiore di quello degli occupati.</w:t>
      </w:r>
    </w:p>
    <w:p w:rsidR="00CA414B" w:rsidRPr="00112641" w:rsidRDefault="00EF3701" w:rsidP="00112641">
      <w:pPr>
        <w:shd w:val="clear" w:color="auto" w:fill="FFFFFF"/>
        <w:spacing w:line="240" w:lineRule="auto"/>
        <w:rPr>
          <w:rFonts w:cs="Tahoma"/>
          <w:color w:val="333399"/>
        </w:rPr>
      </w:pPr>
      <w:r>
        <w:rPr>
          <w:rFonts w:cs="Tahoma"/>
          <w:color w:val="333399"/>
        </w:rPr>
        <w:pict>
          <v:rect id="_x0000_i1054" style="width:231.65pt;height:3pt" o:hralign="right" o:hrstd="t" o:hr="t" fillcolor="#aca899" stroked="f"/>
        </w:pict>
      </w:r>
      <w:r w:rsidR="00026E4E" w:rsidRPr="00112641">
        <w:rPr>
          <w:rFonts w:cs="Arial"/>
          <w:noProof/>
          <w:lang w:eastAsia="it-IT"/>
        </w:rPr>
        <w:drawing>
          <wp:inline distT="0" distB="0" distL="0" distR="0" wp14:anchorId="696A54F4" wp14:editId="2F49F18E">
            <wp:extent cx="3032760" cy="1584076"/>
            <wp:effectExtent l="0" t="0" r="0" b="0"/>
            <wp:docPr id="11" name="Immagine 11" descr="Risultato immagine per lavoro straniero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isultato immagine per lavoro straniero fo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2760" cy="1584076"/>
                    </a:xfrm>
                    <a:prstGeom prst="rect">
                      <a:avLst/>
                    </a:prstGeom>
                    <a:noFill/>
                    <a:ln>
                      <a:noFill/>
                    </a:ln>
                  </pic:spPr>
                </pic:pic>
              </a:graphicData>
            </a:graphic>
          </wp:inline>
        </w:drawing>
      </w:r>
    </w:p>
    <w:p w:rsidR="00026E4E" w:rsidRPr="00112641" w:rsidRDefault="00026E4E" w:rsidP="00112641">
      <w:pPr>
        <w:shd w:val="clear" w:color="auto" w:fill="FFFFFF"/>
        <w:spacing w:line="240" w:lineRule="auto"/>
        <w:rPr>
          <w:rFonts w:cs="Tahoma"/>
          <w:color w:val="333399"/>
        </w:rPr>
      </w:pPr>
    </w:p>
    <w:p w:rsidR="00623E04" w:rsidRPr="00112641" w:rsidRDefault="005F6B58" w:rsidP="00112641">
      <w:pPr>
        <w:spacing w:line="240" w:lineRule="auto"/>
        <w:rPr>
          <w:rFonts w:cs="Tahoma"/>
          <w:b/>
          <w:color w:val="333399"/>
        </w:rPr>
      </w:pPr>
      <w:r w:rsidRPr="00112641">
        <w:rPr>
          <w:rFonts w:cs="Tahoma"/>
          <w:color w:val="333399"/>
        </w:rPr>
        <w:lastRenderedPageBreak/>
        <w:t xml:space="preserve">  </w:t>
      </w:r>
      <w:r w:rsidR="00371007" w:rsidRPr="00112641">
        <w:rPr>
          <w:rFonts w:cs="Helvetica"/>
          <w:color w:val="002060"/>
        </w:rPr>
        <w:t xml:space="preserve"> </w:t>
      </w:r>
    </w:p>
    <w:p w:rsidR="00FE5ABC" w:rsidRPr="00112641" w:rsidRDefault="00F85A52" w:rsidP="00112641">
      <w:pPr>
        <w:shd w:val="clear" w:color="auto" w:fill="F0F0F0"/>
        <w:spacing w:line="240" w:lineRule="auto"/>
        <w:contextualSpacing/>
        <w:jc w:val="center"/>
        <w:rPr>
          <w:rFonts w:cs="Tahoma"/>
          <w:b/>
          <w:color w:val="C00000"/>
          <w:sz w:val="36"/>
          <w:szCs w:val="36"/>
        </w:rPr>
      </w:pPr>
      <w:r w:rsidRPr="00112641">
        <w:rPr>
          <w:rFonts w:cs="Tahoma"/>
          <w:b/>
          <w:color w:val="C00000"/>
          <w:sz w:val="36"/>
          <w:szCs w:val="36"/>
        </w:rPr>
        <w:t>Commissione Europea</w:t>
      </w:r>
    </w:p>
    <w:p w:rsidR="009E22AB" w:rsidRPr="00112641" w:rsidRDefault="00112641" w:rsidP="00112641">
      <w:pPr>
        <w:pStyle w:val="Titolo3"/>
        <w:spacing w:before="0" w:after="0" w:line="240" w:lineRule="auto"/>
        <w:rPr>
          <w:rFonts w:ascii="Trebuchet MS" w:hAnsi="Trebuchet MS" w:cs="Tahoma"/>
          <w:color w:val="333399"/>
        </w:rPr>
      </w:pPr>
      <w:r w:rsidRPr="00112641">
        <w:rPr>
          <w:rFonts w:ascii="Trebuchet MS" w:hAnsi="Trebuchet MS"/>
          <w:noProof/>
          <w:color w:val="0000FF"/>
          <w:sz w:val="20"/>
          <w:szCs w:val="20"/>
          <w:lang w:eastAsia="it-IT"/>
        </w:rPr>
        <w:drawing>
          <wp:anchor distT="0" distB="0" distL="114300" distR="114300" simplePos="0" relativeHeight="251678720" behindDoc="0" locked="0" layoutInCell="1" allowOverlap="1" wp14:anchorId="547B136A" wp14:editId="10A4B4CF">
            <wp:simplePos x="0" y="0"/>
            <wp:positionH relativeFrom="column">
              <wp:posOffset>0</wp:posOffset>
            </wp:positionH>
            <wp:positionV relativeFrom="line">
              <wp:posOffset>195580</wp:posOffset>
            </wp:positionV>
            <wp:extent cx="1381125" cy="233680"/>
            <wp:effectExtent l="0" t="0" r="9525" b="0"/>
            <wp:wrapSquare wrapText="bothSides"/>
            <wp:docPr id="7" name="Immagine 7" descr="http://www.affaritaliani.it/static/upl2017/test/testata-affaritaliani1.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ffaritaliani.it/static/upl2017/test/testata-affaritaliani1.pn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8112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701">
        <w:rPr>
          <w:rFonts w:ascii="Trebuchet MS" w:hAnsi="Trebuchet MS" w:cs="Tahoma"/>
          <w:color w:val="333399"/>
        </w:rPr>
        <w:pict>
          <v:rect id="_x0000_i1055" style="width:231.65pt;height:3pt" o:hralign="right" o:hrstd="t" o:hr="t" fillcolor="#aca899" stroked="f"/>
        </w:pict>
      </w:r>
    </w:p>
    <w:p w:rsidR="007E47C0" w:rsidRPr="00112641" w:rsidRDefault="007E47C0" w:rsidP="00112641">
      <w:pPr>
        <w:pStyle w:val="Titolo1"/>
        <w:shd w:val="clear" w:color="auto" w:fill="FFFFFF"/>
        <w:spacing w:before="0" w:after="0" w:line="240" w:lineRule="auto"/>
        <w:rPr>
          <w:rFonts w:ascii="Trebuchet MS" w:hAnsi="Trebuchet MS"/>
          <w:color w:val="6F6F6F"/>
          <w:sz w:val="20"/>
          <w:szCs w:val="20"/>
        </w:rPr>
      </w:pPr>
      <w:r w:rsidRPr="00112641">
        <w:rPr>
          <w:rFonts w:ascii="Trebuchet MS" w:hAnsi="Trebuchet MS"/>
          <w:color w:val="6F6F6F"/>
          <w:sz w:val="20"/>
          <w:szCs w:val="20"/>
        </w:rPr>
        <w:t xml:space="preserve"> </w:t>
      </w:r>
      <w:r w:rsidRPr="00112641">
        <w:rPr>
          <w:rFonts w:ascii="Trebuchet MS" w:hAnsi="Trebuchet MS"/>
          <w:color w:val="00B0F0"/>
          <w:sz w:val="28"/>
          <w:szCs w:val="28"/>
        </w:rPr>
        <w:t xml:space="preserve">Migranti, le </w:t>
      </w:r>
      <w:proofErr w:type="spellStart"/>
      <w:r w:rsidRPr="00112641">
        <w:rPr>
          <w:rFonts w:ascii="Trebuchet MS" w:hAnsi="Trebuchet MS"/>
          <w:color w:val="00B0F0"/>
          <w:sz w:val="28"/>
          <w:szCs w:val="28"/>
        </w:rPr>
        <w:t>relocation</w:t>
      </w:r>
      <w:proofErr w:type="spellEnd"/>
      <w:r w:rsidRPr="00112641">
        <w:rPr>
          <w:rFonts w:ascii="Trebuchet MS" w:hAnsi="Trebuchet MS"/>
          <w:color w:val="00B0F0"/>
          <w:sz w:val="28"/>
          <w:szCs w:val="28"/>
        </w:rPr>
        <w:t xml:space="preserve"> hanno fallito. Ue: "A giugno procedure d'infrazione"</w:t>
      </w:r>
      <w:r w:rsidRPr="00112641">
        <w:rPr>
          <w:rFonts w:ascii="Trebuchet MS" w:hAnsi="Trebuchet MS"/>
          <w:color w:val="00B0F0"/>
          <w:sz w:val="20"/>
          <w:szCs w:val="20"/>
        </w:rPr>
        <w:t xml:space="preserve"> </w:t>
      </w:r>
    </w:p>
    <w:p w:rsidR="007E47C0" w:rsidRPr="00112641" w:rsidRDefault="007E47C0" w:rsidP="00112641">
      <w:pPr>
        <w:pStyle w:val="Titolo2"/>
        <w:shd w:val="clear" w:color="auto" w:fill="FFFFFF"/>
        <w:spacing w:before="0" w:beforeAutospacing="0" w:after="0" w:afterAutospacing="0" w:line="240" w:lineRule="auto"/>
        <w:rPr>
          <w:color w:val="C00000"/>
        </w:rPr>
      </w:pPr>
      <w:r w:rsidRPr="00112641">
        <w:rPr>
          <w:color w:val="C00000"/>
        </w:rPr>
        <w:t xml:space="preserve">Il piano delle </w:t>
      </w:r>
      <w:proofErr w:type="spellStart"/>
      <w:r w:rsidRPr="00112641">
        <w:rPr>
          <w:color w:val="C00000"/>
        </w:rPr>
        <w:t>relocation</w:t>
      </w:r>
      <w:proofErr w:type="spellEnd"/>
      <w:r w:rsidRPr="00112641">
        <w:rPr>
          <w:color w:val="C00000"/>
        </w:rPr>
        <w:t xml:space="preserve"> dei migranti da Italia e Grecia è fallito. E ora l'Ue minaccia infrazioni per chi non accoglie</w:t>
      </w:r>
    </w:p>
    <w:p w:rsidR="00F85A52" w:rsidRPr="00112641" w:rsidRDefault="00EF3701" w:rsidP="00112641">
      <w:pPr>
        <w:spacing w:line="240" w:lineRule="auto"/>
        <w:rPr>
          <w:rFonts w:cs="Tahoma"/>
          <w:color w:val="333399"/>
        </w:rPr>
      </w:pPr>
      <w:r>
        <w:rPr>
          <w:rFonts w:cs="Tahoma"/>
          <w:color w:val="333399"/>
        </w:rPr>
        <w:pict>
          <v:rect id="_x0000_i1056" style="width:231.65pt;height:3pt" o:hralign="right" o:hrstd="t" o:hr="t" fillcolor="#aca899" stroked="f"/>
        </w:pict>
      </w:r>
    </w:p>
    <w:p w:rsidR="005F6B58" w:rsidRPr="00112641" w:rsidRDefault="00EF3701" w:rsidP="00112641">
      <w:pPr>
        <w:spacing w:line="240" w:lineRule="auto"/>
        <w:rPr>
          <w:color w:val="002060"/>
        </w:rPr>
      </w:pPr>
      <w:hyperlink r:id="rId50" w:history="1">
        <w:r w:rsidR="00F85A52" w:rsidRPr="00112641">
          <w:rPr>
            <w:rStyle w:val="Collegamentoipertestuale"/>
            <w:b/>
            <w:bCs/>
            <w:i/>
            <w:color w:val="FFFFFF"/>
            <w:u w:val="none"/>
            <w:bdr w:val="single" w:sz="6" w:space="2" w:color="F58723" w:frame="1"/>
          </w:rPr>
          <w:t>Lo leggo do</w:t>
        </w:r>
      </w:hyperlink>
      <w:r w:rsidR="00F85A52" w:rsidRPr="00112641">
        <w:rPr>
          <w:b/>
          <w:i/>
        </w:rPr>
        <w:t xml:space="preserve"> </w:t>
      </w:r>
      <w:r w:rsidR="00F85A52" w:rsidRPr="00112641">
        <w:rPr>
          <w:rFonts w:cs="Helvetica"/>
          <w:b/>
          <w:i/>
          <w:color w:val="002060"/>
        </w:rPr>
        <w:t xml:space="preserve"> </w:t>
      </w:r>
      <w:r w:rsidR="00F85A52" w:rsidRPr="00112641">
        <w:rPr>
          <w:rFonts w:cs="Helvetica"/>
          <w:color w:val="002060"/>
        </w:rPr>
        <w:t xml:space="preserve"> </w:t>
      </w:r>
      <w:r w:rsidR="007E47C0" w:rsidRPr="00112641">
        <w:rPr>
          <w:color w:val="002060"/>
        </w:rPr>
        <w:t>La Commissione europea valuterà a giugno se aprire delle procedure di infrazione contro Ungheria, Polonia, Austria e Repubblica ceca per non aver rispettato il loro obbligo di accogliere richiedenti asilo da Italia e Grecia nell'ambito del programma europeo di redistribuzione (</w:t>
      </w:r>
      <w:proofErr w:type="spellStart"/>
      <w:r w:rsidR="007E47C0" w:rsidRPr="00112641">
        <w:rPr>
          <w:color w:val="002060"/>
        </w:rPr>
        <w:t>relocation</w:t>
      </w:r>
      <w:proofErr w:type="spellEnd"/>
      <w:r w:rsidR="007E47C0" w:rsidRPr="00112641">
        <w:rPr>
          <w:color w:val="002060"/>
        </w:rPr>
        <w:t xml:space="preserve"> in inglese). Questo è quanto si legge nel 12/</w:t>
      </w:r>
      <w:proofErr w:type="spellStart"/>
      <w:r w:rsidR="007E47C0" w:rsidRPr="00112641">
        <w:rPr>
          <w:color w:val="002060"/>
        </w:rPr>
        <w:t>mo</w:t>
      </w:r>
      <w:proofErr w:type="spellEnd"/>
      <w:r w:rsidR="007E47C0" w:rsidRPr="00112641">
        <w:rPr>
          <w:color w:val="002060"/>
        </w:rPr>
        <w:t xml:space="preserve"> rapporto sui progressi realizzati dal programma d'emergenza per l'accoglienza condivisa dei richiedenti asilo, adottato oggi dal collegio dei commissari. </w:t>
      </w:r>
    </w:p>
    <w:p w:rsidR="007E47C0" w:rsidRPr="00112641" w:rsidRDefault="007E47C0" w:rsidP="00112641">
      <w:pPr>
        <w:spacing w:line="240" w:lineRule="auto"/>
        <w:rPr>
          <w:color w:val="002060"/>
        </w:rPr>
      </w:pPr>
      <w:r w:rsidRPr="00112641">
        <w:rPr>
          <w:rStyle w:val="Enfasigrassetto"/>
          <w:color w:val="002060"/>
          <w:sz w:val="21"/>
          <w:szCs w:val="21"/>
        </w:rPr>
        <w:t> Ue, a giugno possibili infrazioni per chi non accoglie</w:t>
      </w:r>
    </w:p>
    <w:p w:rsidR="007E47C0" w:rsidRPr="00112641" w:rsidRDefault="007E47C0" w:rsidP="00112641">
      <w:pPr>
        <w:pStyle w:val="NormaleWeb"/>
        <w:shd w:val="clear" w:color="auto" w:fill="FFFFFF"/>
        <w:spacing w:before="0" w:beforeAutospacing="0" w:after="0" w:afterAutospacing="0" w:line="240" w:lineRule="auto"/>
        <w:rPr>
          <w:color w:val="002060"/>
        </w:rPr>
      </w:pPr>
      <w:r w:rsidRPr="00112641">
        <w:rPr>
          <w:color w:val="002060"/>
        </w:rPr>
        <w:t xml:space="preserve">La Commissione ha chiesto a quegli Stati membri che non hanno accolto nessun rifugiato (Ungheria, Polonia e Austria) e a quelli che non hanno reso posti disponibili da quasi un anno (la Repubblica ceca) "di cominciare a farlo immediatamente e entro il prossimo mese. Se nessuna azione </w:t>
      </w:r>
      <w:proofErr w:type="spellStart"/>
      <w:r w:rsidRPr="00112641">
        <w:rPr>
          <w:color w:val="002060"/>
        </w:rPr>
        <w:t>verra'</w:t>
      </w:r>
      <w:proofErr w:type="spellEnd"/>
      <w:r w:rsidRPr="00112641">
        <w:rPr>
          <w:color w:val="002060"/>
        </w:rPr>
        <w:t xml:space="preserve"> presa, la Commissione specificherà nel suo prossimo rapporto a giugno la sua posizione nel far uso dei suoi poteri sulla base dei trattati e in particolare sull'apertura delle procedure di infrazione". Finora l'esecutivo comunitario aveva evitato di minacciare esplicitamente procedure di infrazione, privilegiando la pressione politica e il dialogo. "La solidarietà in termini legali, politici e morali non è suscettibile di essere interpretata in modo diverso", ha detto il commissario agli Affari interni, </w:t>
      </w:r>
      <w:proofErr w:type="spellStart"/>
      <w:r w:rsidRPr="00112641">
        <w:rPr>
          <w:color w:val="002060"/>
        </w:rPr>
        <w:t>Dimistri</w:t>
      </w:r>
      <w:proofErr w:type="spellEnd"/>
      <w:r w:rsidRPr="00112641">
        <w:rPr>
          <w:color w:val="002060"/>
        </w:rPr>
        <w:t xml:space="preserve"> </w:t>
      </w:r>
      <w:proofErr w:type="spellStart"/>
      <w:r w:rsidRPr="00112641">
        <w:rPr>
          <w:color w:val="002060"/>
        </w:rPr>
        <w:t>Avramopoulos</w:t>
      </w:r>
      <w:proofErr w:type="spellEnd"/>
      <w:r w:rsidRPr="00112641">
        <w:rPr>
          <w:color w:val="002060"/>
        </w:rPr>
        <w:t>, chiedendo agli Stati membri che "hanno sistematicamente fallito nel rispettare i loro obblighi di iniziare a farlo subito".</w:t>
      </w:r>
    </w:p>
    <w:p w:rsidR="007E47C0" w:rsidRPr="00112641" w:rsidRDefault="007E47C0" w:rsidP="00112641">
      <w:pPr>
        <w:pStyle w:val="NormaleWeb"/>
        <w:shd w:val="clear" w:color="auto" w:fill="FFFFFF"/>
        <w:spacing w:before="0" w:beforeAutospacing="0" w:after="0" w:afterAutospacing="0" w:line="240" w:lineRule="auto"/>
        <w:rPr>
          <w:color w:val="002060"/>
        </w:rPr>
      </w:pPr>
      <w:r w:rsidRPr="00112641">
        <w:rPr>
          <w:rStyle w:val="Enfasigrassetto"/>
          <w:color w:val="002060"/>
          <w:sz w:val="21"/>
          <w:szCs w:val="21"/>
        </w:rPr>
        <w:t>Verso procedure di infrazione per Ungheria, Polonia, Austria e Repubblica Ceca</w:t>
      </w:r>
    </w:p>
    <w:p w:rsidR="007E47C0" w:rsidRPr="00112641" w:rsidRDefault="007E47C0" w:rsidP="00112641">
      <w:pPr>
        <w:pStyle w:val="NormaleWeb"/>
        <w:shd w:val="clear" w:color="auto" w:fill="FFFFFF"/>
        <w:spacing w:before="0" w:beforeAutospacing="0" w:after="0" w:afterAutospacing="0" w:line="240" w:lineRule="auto"/>
        <w:rPr>
          <w:color w:val="002060"/>
        </w:rPr>
      </w:pPr>
      <w:r w:rsidRPr="00112641">
        <w:rPr>
          <w:color w:val="002060"/>
        </w:rPr>
        <w:t xml:space="preserve">Il programma di </w:t>
      </w:r>
      <w:proofErr w:type="spellStart"/>
      <w:r w:rsidRPr="00112641">
        <w:rPr>
          <w:color w:val="002060"/>
        </w:rPr>
        <w:t>relocation</w:t>
      </w:r>
      <w:proofErr w:type="spellEnd"/>
      <w:r w:rsidRPr="00112641">
        <w:rPr>
          <w:color w:val="002060"/>
        </w:rPr>
        <w:t xml:space="preserve"> dei richiedenti asilo da Italia e Grecia verso altri paesi "può funzionare" se c'è spirito di "sincera cooperazione", spiega la Commissione nel rapporto. Il numero totale di ricollocamenti effettuati dall'inizio del programma </w:t>
      </w:r>
      <w:r w:rsidRPr="00112641">
        <w:rPr>
          <w:color w:val="002060"/>
        </w:rPr>
        <w:lastRenderedPageBreak/>
        <w:t xml:space="preserve">(nel 2015, quando si era previsto che avrebbe coinvolto 160 mila profughi) al 12 maggio scorso </w:t>
      </w:r>
      <w:proofErr w:type="spellStart"/>
      <w:r w:rsidRPr="00112641">
        <w:rPr>
          <w:color w:val="002060"/>
        </w:rPr>
        <w:t>e'</w:t>
      </w:r>
      <w:proofErr w:type="spellEnd"/>
      <w:r w:rsidRPr="00112641">
        <w:rPr>
          <w:color w:val="002060"/>
        </w:rPr>
        <w:t xml:space="preserve"> di 18,418 persone (5,711 dall'Italia e 12.707 dalla Grecia), secondo le cifre contenute nel rapporto. La Commissione ha constatato un'accelerazione negli ultimi mesi; tuttavia all'attuale ritmo il numero di richiedenti asilo che saranno trasferiti in altri paesi europei </w:t>
      </w:r>
      <w:proofErr w:type="spellStart"/>
      <w:r w:rsidRPr="00112641">
        <w:rPr>
          <w:color w:val="002060"/>
        </w:rPr>
        <w:t>e'</w:t>
      </w:r>
      <w:proofErr w:type="spellEnd"/>
      <w:r w:rsidRPr="00112641">
        <w:rPr>
          <w:color w:val="002060"/>
        </w:rPr>
        <w:t xml:space="preserve"> "ancora al di sotto di ciò che è necessario per realizzare gli obiettivi" e "assicurare che tutti quelli che ne hanno diritto siano ricollocati nei prossimi mesi". L'esecutivo comunitario ha constatato che Ungheria, Polonia e Austria rimangono i soli paesi che non hanno ricollocato "una sola persona", mentre la Repubblica Ceca è rimasta inattiva "per quasi un anno" nell'ambito del programma. Nel rapporto non mancano critiche all'Italia per la gestione del programma. In particolare, la Commissione ha chiesto al governo di migliorare le procedure di identificazione e registrazione dei candidati a essere trasferiti in altri paesi europei e di creare "</w:t>
      </w:r>
      <w:proofErr w:type="spellStart"/>
      <w:r w:rsidRPr="00112641">
        <w:rPr>
          <w:color w:val="002060"/>
        </w:rPr>
        <w:t>hub</w:t>
      </w:r>
      <w:proofErr w:type="spellEnd"/>
      <w:r w:rsidRPr="00112641">
        <w:rPr>
          <w:color w:val="002060"/>
        </w:rPr>
        <w:t xml:space="preserve"> per la redistribuzione" dove canalizzare i richiedenti asilo che ne hanno diritto. L'Italia deve ancora assicurare che tutte le persone eleggibili per il ricollocamento siano registrate", si legge nel rapporto: "oltre ai 2.500 candidati alla </w:t>
      </w:r>
      <w:proofErr w:type="spellStart"/>
      <w:r w:rsidRPr="00112641">
        <w:rPr>
          <w:color w:val="002060"/>
        </w:rPr>
        <w:t>relocation</w:t>
      </w:r>
      <w:proofErr w:type="spellEnd"/>
      <w:r w:rsidRPr="00112641">
        <w:rPr>
          <w:color w:val="002060"/>
        </w:rPr>
        <w:t xml:space="preserve"> attualmente registrati in Italia, 700 persone dovrebbero essere registrate presto </w:t>
      </w:r>
      <w:proofErr w:type="spellStart"/>
      <w:r w:rsidRPr="00112641">
        <w:rPr>
          <w:color w:val="002060"/>
        </w:rPr>
        <w:t>cosi'</w:t>
      </w:r>
      <w:proofErr w:type="spellEnd"/>
      <w:r w:rsidRPr="00112641">
        <w:rPr>
          <w:color w:val="002060"/>
        </w:rPr>
        <w:t xml:space="preserve"> come gli oltre 1.100 eritrei che sono arrivati in Italia nel 2017".</w:t>
      </w:r>
    </w:p>
    <w:p w:rsidR="00E9107A" w:rsidRPr="00112641" w:rsidRDefault="00EF3701" w:rsidP="00112641">
      <w:pPr>
        <w:spacing w:line="240" w:lineRule="auto"/>
        <w:rPr>
          <w:rFonts w:cs="Tahoma"/>
          <w:color w:val="333399"/>
        </w:rPr>
      </w:pPr>
      <w:r>
        <w:rPr>
          <w:rFonts w:cs="Tahoma"/>
          <w:color w:val="333399"/>
        </w:rPr>
        <w:pict>
          <v:rect id="_x0000_i1057" style="width:231.65pt;height:3pt" o:hralign="right" o:hrstd="t" o:hr="t" fillcolor="#aca899" stroked="f"/>
        </w:pict>
      </w:r>
    </w:p>
    <w:p w:rsidR="00112641" w:rsidRPr="00112641" w:rsidRDefault="00112641" w:rsidP="00112641">
      <w:pPr>
        <w:spacing w:line="240" w:lineRule="auto"/>
        <w:rPr>
          <w:rFonts w:cs="Tahoma"/>
          <w:b/>
          <w:color w:val="333399"/>
        </w:rPr>
      </w:pPr>
    </w:p>
    <w:p w:rsidR="00112641" w:rsidRPr="00112641" w:rsidRDefault="00112641" w:rsidP="00112641">
      <w:pPr>
        <w:shd w:val="clear" w:color="auto" w:fill="F0F0F0"/>
        <w:spacing w:line="240" w:lineRule="auto"/>
        <w:contextualSpacing/>
        <w:jc w:val="center"/>
        <w:rPr>
          <w:rFonts w:cs="Tahoma"/>
          <w:b/>
          <w:color w:val="C00000"/>
          <w:sz w:val="36"/>
          <w:szCs w:val="36"/>
        </w:rPr>
      </w:pPr>
      <w:r w:rsidRPr="00112641">
        <w:rPr>
          <w:rFonts w:cs="Tahoma"/>
          <w:b/>
          <w:color w:val="C00000"/>
          <w:sz w:val="36"/>
          <w:szCs w:val="36"/>
        </w:rPr>
        <w:t>Giurisprudenza</w:t>
      </w:r>
    </w:p>
    <w:p w:rsidR="00112641" w:rsidRPr="00112641" w:rsidRDefault="00EF3701" w:rsidP="00112641">
      <w:pPr>
        <w:pStyle w:val="Titolo3"/>
        <w:spacing w:before="0" w:after="0" w:line="240" w:lineRule="auto"/>
        <w:rPr>
          <w:rFonts w:ascii="Trebuchet MS" w:hAnsi="Trebuchet MS" w:cs="Tahoma"/>
          <w:color w:val="333399"/>
        </w:rPr>
      </w:pPr>
      <w:r>
        <w:rPr>
          <w:rFonts w:ascii="Trebuchet MS" w:hAnsi="Trebuchet MS" w:cs="Tahoma"/>
          <w:color w:val="333399"/>
        </w:rPr>
        <w:pict>
          <v:rect id="_x0000_i1058" style="width:231.65pt;height:3pt" o:hralign="right" o:hrstd="t" o:hr="t" fillcolor="#aca899" stroked="f"/>
        </w:pict>
      </w:r>
    </w:p>
    <w:p w:rsidR="00C91EC4" w:rsidRPr="00112641" w:rsidRDefault="00C91EC4" w:rsidP="00112641">
      <w:pPr>
        <w:pBdr>
          <w:bottom w:val="single" w:sz="6" w:space="1" w:color="auto"/>
        </w:pBdr>
        <w:spacing w:line="240" w:lineRule="auto"/>
        <w:jc w:val="left"/>
        <w:rPr>
          <w:rFonts w:cs="Arial"/>
          <w:vanish/>
          <w:color w:val="00B0F0"/>
          <w:sz w:val="28"/>
          <w:szCs w:val="28"/>
          <w:lang w:eastAsia="it-IT"/>
        </w:rPr>
      </w:pPr>
      <w:r w:rsidRPr="00112641">
        <w:rPr>
          <w:rFonts w:cs="Arial"/>
          <w:vanish/>
          <w:color w:val="00B0F0"/>
          <w:sz w:val="28"/>
          <w:szCs w:val="28"/>
          <w:lang w:eastAsia="it-IT"/>
        </w:rPr>
        <w:t>Inizio modulo</w:t>
      </w:r>
    </w:p>
    <w:p w:rsidR="00C91EC4" w:rsidRPr="00112641" w:rsidRDefault="00C91EC4" w:rsidP="00112641">
      <w:pPr>
        <w:pBdr>
          <w:top w:val="single" w:sz="6" w:space="1" w:color="auto"/>
        </w:pBdr>
        <w:spacing w:line="240" w:lineRule="auto"/>
        <w:jc w:val="left"/>
        <w:rPr>
          <w:rFonts w:cs="Arial"/>
          <w:vanish/>
          <w:color w:val="00B0F0"/>
          <w:sz w:val="28"/>
          <w:szCs w:val="28"/>
          <w:lang w:eastAsia="it-IT"/>
        </w:rPr>
      </w:pPr>
      <w:r w:rsidRPr="00112641">
        <w:rPr>
          <w:rFonts w:cs="Arial"/>
          <w:vanish/>
          <w:color w:val="00B0F0"/>
          <w:sz w:val="28"/>
          <w:szCs w:val="28"/>
          <w:lang w:eastAsia="it-IT"/>
        </w:rPr>
        <w:t>Fine modulo</w:t>
      </w:r>
    </w:p>
    <w:p w:rsidR="00C91EC4" w:rsidRPr="00112641" w:rsidRDefault="00C91EC4" w:rsidP="00112641">
      <w:pPr>
        <w:pBdr>
          <w:bottom w:val="single" w:sz="6" w:space="1" w:color="auto"/>
        </w:pBdr>
        <w:spacing w:line="240" w:lineRule="auto"/>
        <w:jc w:val="left"/>
        <w:rPr>
          <w:rFonts w:cs="Arial"/>
          <w:vanish/>
          <w:color w:val="00B0F0"/>
          <w:sz w:val="28"/>
          <w:szCs w:val="28"/>
          <w:lang w:eastAsia="it-IT"/>
        </w:rPr>
      </w:pPr>
      <w:r w:rsidRPr="00112641">
        <w:rPr>
          <w:rFonts w:cs="Arial"/>
          <w:vanish/>
          <w:color w:val="00B0F0"/>
          <w:sz w:val="28"/>
          <w:szCs w:val="28"/>
          <w:lang w:eastAsia="it-IT"/>
        </w:rPr>
        <w:t>Inizio modulo</w:t>
      </w:r>
    </w:p>
    <w:p w:rsidR="00C91EC4" w:rsidRPr="00112641" w:rsidRDefault="00C91EC4" w:rsidP="00112641">
      <w:pPr>
        <w:pBdr>
          <w:top w:val="single" w:sz="6" w:space="1" w:color="auto"/>
        </w:pBdr>
        <w:spacing w:line="240" w:lineRule="auto"/>
        <w:jc w:val="left"/>
        <w:rPr>
          <w:rFonts w:cs="Arial"/>
          <w:vanish/>
          <w:color w:val="00B0F0"/>
          <w:sz w:val="28"/>
          <w:szCs w:val="28"/>
          <w:lang w:eastAsia="it-IT"/>
        </w:rPr>
      </w:pPr>
      <w:r w:rsidRPr="00112641">
        <w:rPr>
          <w:rFonts w:cs="Arial"/>
          <w:vanish/>
          <w:color w:val="00B0F0"/>
          <w:sz w:val="28"/>
          <w:szCs w:val="28"/>
          <w:lang w:eastAsia="it-IT"/>
        </w:rPr>
        <w:t>Fine modulo</w:t>
      </w:r>
    </w:p>
    <w:p w:rsidR="00112641" w:rsidRDefault="00112641" w:rsidP="00112641">
      <w:pPr>
        <w:spacing w:line="240" w:lineRule="auto"/>
        <w:jc w:val="left"/>
        <w:rPr>
          <w:b/>
          <w:color w:val="00B0F0"/>
          <w:sz w:val="28"/>
          <w:szCs w:val="28"/>
        </w:rPr>
      </w:pPr>
      <w:r w:rsidRPr="00112641">
        <w:rPr>
          <w:b/>
          <w:color w:val="00B0F0"/>
          <w:sz w:val="28"/>
          <w:szCs w:val="28"/>
        </w:rPr>
        <w:t xml:space="preserve">Riforma sul caporalato </w:t>
      </w:r>
    </w:p>
    <w:p w:rsidR="00112641" w:rsidRPr="00112641" w:rsidRDefault="00112641" w:rsidP="00112641">
      <w:pPr>
        <w:spacing w:line="240" w:lineRule="auto"/>
        <w:rPr>
          <w:b/>
          <w:sz w:val="28"/>
          <w:szCs w:val="28"/>
        </w:rPr>
      </w:pPr>
      <w:r w:rsidRPr="00112641">
        <w:rPr>
          <w:color w:val="C00000"/>
        </w:rPr>
        <w:t xml:space="preserve">Avv. </w:t>
      </w:r>
      <w:r w:rsidRPr="00112641">
        <w:rPr>
          <w:b/>
          <w:color w:val="C00000"/>
        </w:rPr>
        <w:t>Lucio Barletta</w:t>
      </w:r>
      <w:r w:rsidRPr="00112641">
        <w:rPr>
          <w:color w:val="C00000"/>
        </w:rPr>
        <w:t xml:space="preserve">   </w:t>
      </w:r>
      <w:r w:rsidR="00EF3701">
        <w:rPr>
          <w:rFonts w:cs="Tahoma"/>
          <w:b/>
          <w:color w:val="333399"/>
        </w:rPr>
        <w:pict>
          <v:rect id="_x0000_i1059" style="width:231.65pt;height:3pt" o:hralign="right" o:hrstd="t" o:hr="t" fillcolor="#aca899" stroked="f"/>
        </w:pict>
      </w:r>
    </w:p>
    <w:p w:rsidR="00112641" w:rsidRPr="00112641" w:rsidRDefault="00112641" w:rsidP="00112641">
      <w:pPr>
        <w:spacing w:line="240" w:lineRule="auto"/>
      </w:pPr>
      <w:r>
        <w:rPr>
          <w:rFonts w:ascii="Arial" w:hAnsi="Arial" w:cs="Arial"/>
          <w:noProof/>
          <w:lang w:eastAsia="it-IT"/>
        </w:rPr>
        <w:drawing>
          <wp:anchor distT="0" distB="0" distL="114300" distR="114300" simplePos="0" relativeHeight="251677696" behindDoc="0" locked="0" layoutInCell="1" allowOverlap="1" wp14:anchorId="32504F79" wp14:editId="4E0599D1">
            <wp:simplePos x="0" y="0"/>
            <wp:positionH relativeFrom="column">
              <wp:posOffset>0</wp:posOffset>
            </wp:positionH>
            <wp:positionV relativeFrom="line">
              <wp:posOffset>5715</wp:posOffset>
            </wp:positionV>
            <wp:extent cx="1809750" cy="1203325"/>
            <wp:effectExtent l="0" t="0" r="0" b="0"/>
            <wp:wrapSquare wrapText="bothSides"/>
            <wp:docPr id="13" name="Immagine 13" descr="Risultato immagine per caporalato,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isultato immagine per caporalato, fot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641">
        <w:t xml:space="preserve"> </w:t>
      </w:r>
      <w:hyperlink r:id="rId52" w:history="1">
        <w:r w:rsidRPr="00112641">
          <w:rPr>
            <w:rStyle w:val="Collegamentoipertestuale"/>
            <w:b/>
            <w:bCs/>
            <w:i/>
            <w:color w:val="FFFFFF"/>
            <w:u w:val="none"/>
            <w:bdr w:val="single" w:sz="6" w:space="2" w:color="F58723" w:frame="1"/>
          </w:rPr>
          <w:t>Lo leggo do</w:t>
        </w:r>
      </w:hyperlink>
      <w:r w:rsidRPr="00112641">
        <w:rPr>
          <w:b/>
          <w:i/>
        </w:rPr>
        <w:t xml:space="preserve"> </w:t>
      </w:r>
      <w:r w:rsidRPr="00112641">
        <w:rPr>
          <w:rFonts w:cs="Helvetica"/>
          <w:b/>
          <w:i/>
          <w:color w:val="002060"/>
        </w:rPr>
        <w:t xml:space="preserve"> </w:t>
      </w:r>
      <w:r w:rsidRPr="00112641">
        <w:rPr>
          <w:rFonts w:cs="Helvetica"/>
          <w:color w:val="002060"/>
        </w:rPr>
        <w:t xml:space="preserve"> </w:t>
      </w:r>
    </w:p>
    <w:p w:rsidR="00112641" w:rsidRPr="00112641" w:rsidRDefault="00112641" w:rsidP="00112641">
      <w:pPr>
        <w:spacing w:line="240" w:lineRule="auto"/>
        <w:rPr>
          <w:color w:val="002060"/>
        </w:rPr>
      </w:pPr>
      <w:r w:rsidRPr="00112641">
        <w:rPr>
          <w:color w:val="002060"/>
        </w:rPr>
        <w:t>La legge del 29 ottobre del 2016 n 199, concernente “</w:t>
      </w:r>
      <w:r w:rsidRPr="00112641">
        <w:rPr>
          <w:i/>
          <w:color w:val="002060"/>
        </w:rPr>
        <w:t>disposizioni in materia di contrasto di fenomeni del lavoro nero, dello sfruttamento del lavoro in agricoltura e di riallineamento retributivo nel settore agricolo”,</w:t>
      </w:r>
      <w:r w:rsidRPr="00112641">
        <w:rPr>
          <w:color w:val="002060"/>
        </w:rPr>
        <w:t xml:space="preserve"> ha apportato modifiche all’articolo 603 bis del codice penale rubricato "INTERMEDIAZIONE ILLECITA E SFRUTTAMENTO DI LAVORO”. La previgente disposizione normativa aveva dato luogo a numerose difficoltà interpretative in relazione all’individuazione del soggetto punibile per la violazione penale, non essendo chiaro se tale fattispecie fosse in concreto applicabile anche al datore di lavoro, o solamente, come il tenore letterale lasciava intendere, a colui il quale </w:t>
      </w:r>
      <w:r w:rsidRPr="00112641">
        <w:rPr>
          <w:color w:val="002060"/>
        </w:rPr>
        <w:lastRenderedPageBreak/>
        <w:t>concretamente operava l’attività di intermediazione, cioè al caporale. Con la nuova formulazione, la norma introduce la punibilità per due distinte fattispecie, entrambe integrate allorquando ricorre l’elemento oggettivo dell’approfittarsi dello stato di bisogno : la prima riguarda la tipica condotta di intermediazione illecita di mano d’opera compiuta dal caporale, già presente nella vecchia norma;</w:t>
      </w:r>
    </w:p>
    <w:p w:rsidR="00112641" w:rsidRPr="00112641" w:rsidRDefault="00112641" w:rsidP="00112641">
      <w:pPr>
        <w:spacing w:line="240" w:lineRule="auto"/>
        <w:rPr>
          <w:color w:val="002060"/>
        </w:rPr>
      </w:pPr>
      <w:r w:rsidRPr="00112641">
        <w:rPr>
          <w:color w:val="002060"/>
        </w:rPr>
        <w:t xml:space="preserve">la seconda prevede espressamente la punibilità del datore di lavoro, indipendentemente dalla sussistenza della condotta di intermediazione, allorquando </w:t>
      </w:r>
      <w:r w:rsidRPr="00112641">
        <w:rPr>
          <w:i/>
          <w:color w:val="002060"/>
        </w:rPr>
        <w:t xml:space="preserve">in re </w:t>
      </w:r>
      <w:proofErr w:type="spellStart"/>
      <w:r w:rsidRPr="00112641">
        <w:rPr>
          <w:i/>
          <w:color w:val="002060"/>
        </w:rPr>
        <w:t>ipsa</w:t>
      </w:r>
      <w:proofErr w:type="spellEnd"/>
      <w:r w:rsidRPr="00112641">
        <w:rPr>
          <w:color w:val="002060"/>
        </w:rPr>
        <w:t xml:space="preserve"> si individua lo stato di sfruttamento lavorativo.</w:t>
      </w:r>
    </w:p>
    <w:p w:rsidR="00D36057" w:rsidRPr="00112641" w:rsidRDefault="00112641" w:rsidP="00C3707A">
      <w:pPr>
        <w:spacing w:line="240" w:lineRule="auto"/>
        <w:rPr>
          <w:rFonts w:cs="Tahoma"/>
          <w:color w:val="002060"/>
        </w:rPr>
      </w:pPr>
      <w:r w:rsidRPr="00112641">
        <w:rPr>
          <w:color w:val="002060"/>
        </w:rPr>
        <w:t>Altra sostanziale modifica rispetto alla vecchia formulazione della norma, è l’eliminazione della dicitura  “stato di necessità”, che richiamando la scriminante di cui all’art. 54 c.p. , opera una differenzia sostanziale rispetto allo “</w:t>
      </w:r>
      <w:r w:rsidRPr="00112641">
        <w:rPr>
          <w:i/>
          <w:color w:val="002060"/>
        </w:rPr>
        <w:t>stato di bisogno”</w:t>
      </w:r>
      <w:r w:rsidRPr="00112641">
        <w:rPr>
          <w:color w:val="002060"/>
        </w:rPr>
        <w:t>. In particolare, la scriminante sancisce la non punibilità per l’autore di un fatto allorquando l’agire del soggetto sia derivato dalla “</w:t>
      </w:r>
      <w:r w:rsidRPr="00112641">
        <w:rPr>
          <w:i/>
          <w:color w:val="002060"/>
        </w:rPr>
        <w:t>necessità di salvare sé od altri dal pericolo attuale di un danno grave alla persona”</w:t>
      </w:r>
      <w:r w:rsidRPr="00112641">
        <w:rPr>
          <w:color w:val="002060"/>
        </w:rPr>
        <w:t>, che si potrebbe riscontrare nei casi, piuttosto rari, nei quali l’autore del reato approfitti di lavoratori che si trovino in gravissime condizioni di pericolo. Viceversa, nella formulazione attuale è rimasto solo il richiamo all’approfittarsi dello stato di bisogno, che originariamente era inteso come una situazione di assoluta indigenza in capo al soggetto passivo, tali da rendergli (anche temporaneamente) impossibile il provvedere alle proprie esigenze elementari. Sul punto, è opportuno richiamare una ulteriore ed attenta lettura della Suprema Corte di Cassazione, la quale, con la nota sentenza n.14591 del 4 aprile 2014 ha affermato che per stato di bisogno va inteso “</w:t>
      </w:r>
      <w:r w:rsidRPr="00112641">
        <w:rPr>
          <w:i/>
          <w:color w:val="002060"/>
        </w:rPr>
        <w:t>uno stato di necessità tendenzialmente irreversibile , che pur non annientando in modo assoluto qualunque libertà di scelta, comporta un impellente assillo, tale da compromettere fortemente la libertà contrattuale</w:t>
      </w:r>
      <w:r>
        <w:rPr>
          <w:color w:val="002060"/>
        </w:rPr>
        <w:t>"</w:t>
      </w:r>
      <w:r w:rsidRPr="00112641">
        <w:rPr>
          <w:color w:val="002060"/>
        </w:rPr>
        <w:t>.</w:t>
      </w:r>
      <w:r>
        <w:rPr>
          <w:color w:val="002060"/>
        </w:rPr>
        <w:t xml:space="preserve"> P</w:t>
      </w:r>
      <w:r w:rsidRPr="00112641">
        <w:rPr>
          <w:color w:val="002060"/>
        </w:rPr>
        <w:t xml:space="preserve">er quanto concerne gli indici di sfruttamento lavorativo ci si limiti ad evidenziare che sostanzialmente la nuova norma ripropone la previgente elencazione, la quale faceva riferimento ad un orario di lavoro ed ad una remunerazione costantemente al di fuori dei limiti previsti dai CCNL applicabili. In conclusione, possiamo affermare che la nuova normativa , estendendo l’ambito di applicabilità della fattispecie penale, differenziando le condotte illecite tra caporale e datore di lavoro, aumenta le categorie di soggetti imputabili e conseguentemente determina una inequivocabile maggiore tutela per tutti coloro i quali si trovano in una potenziale situazione di soggezione lavorativa. </w:t>
      </w:r>
      <w:r w:rsidR="00EF3701">
        <w:rPr>
          <w:rFonts w:cs="Tahoma"/>
          <w:color w:val="002060"/>
        </w:rPr>
        <w:pict>
          <v:rect id="_x0000_i1060" style="width:231.65pt;height:3pt" o:hralign="right" o:hrstd="t" o:hr="t" fillcolor="#aca899" stroked="f"/>
        </w:pict>
      </w:r>
      <w:r w:rsidR="00C3707A">
        <w:t xml:space="preserve"> </w:t>
      </w:r>
    </w:p>
    <w:p w:rsidR="00986CB7" w:rsidRPr="00112641" w:rsidRDefault="00986CB7" w:rsidP="00112641">
      <w:pPr>
        <w:spacing w:line="240" w:lineRule="auto"/>
        <w:rPr>
          <w:rFonts w:cs="Arial"/>
          <w:vanish/>
          <w:color w:val="505050"/>
          <w:lang w:eastAsia="it-IT"/>
        </w:rPr>
      </w:pPr>
    </w:p>
    <w:sectPr w:rsidR="00986CB7" w:rsidRPr="00112641" w:rsidSect="00CB598E">
      <w:footerReference w:type="default" r:id="rId53"/>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701" w:rsidRDefault="00EF3701">
      <w:r>
        <w:separator/>
      </w:r>
    </w:p>
  </w:endnote>
  <w:endnote w:type="continuationSeparator" w:id="0">
    <w:p w:rsidR="00EF3701" w:rsidRDefault="00EF3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Liberation Serif">
    <w:altName w:val="Liberation Serif"/>
    <w:charset w:val="01"/>
    <w:family w:val="roman"/>
    <w:pitch w:val="variable"/>
    <w:sig w:usb0="00000003" w:usb1="00000000" w:usb2="00000000" w:usb3="00000000" w:csb0="00000001" w:csb1="00000000"/>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HelveticaNeueLTStd-MdCn">
    <w:panose1 w:val="00000000000000000000"/>
    <w:charset w:val="00"/>
    <w:family w:val="swiss"/>
    <w:notTrueType/>
    <w:pitch w:val="default"/>
    <w:sig w:usb0="00000003" w:usb1="00000000" w:usb2="00000000" w:usb3="00000000" w:csb0="00000001" w:csb1="00000000"/>
  </w:font>
  <w:font w:name="HelveticaNeueLTStd-Lt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D53969" w:rsidRDefault="00D53969"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E45DAB">
      <w:rPr>
        <w:rStyle w:val="Numeropagina"/>
        <w:noProof/>
      </w:rPr>
      <w:t>2</w:t>
    </w:r>
    <w:r>
      <w:rPr>
        <w:rStyle w:val="Numeropagina"/>
      </w:rPr>
      <w:fldChar w:fldCharType="end"/>
    </w:r>
  </w:p>
  <w:p w:rsidR="00D53969" w:rsidRDefault="00D53969"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pPr>
      <w:pStyle w:val="Pidipagina"/>
      <w:jc w:val="right"/>
    </w:pPr>
    <w:r>
      <w:fldChar w:fldCharType="begin"/>
    </w:r>
    <w:r>
      <w:instrText xml:space="preserve"> PAGE   \* MERGEFORMAT </w:instrText>
    </w:r>
    <w:r>
      <w:fldChar w:fldCharType="separate"/>
    </w:r>
    <w:r w:rsidR="003816A7">
      <w:rPr>
        <w:noProof/>
      </w:rPr>
      <w:t>10</w:t>
    </w:r>
    <w:r>
      <w:fldChar w:fldCharType="end"/>
    </w:r>
  </w:p>
  <w:p w:rsidR="00D53969" w:rsidRDefault="00D5396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701" w:rsidRDefault="00EF3701">
      <w:r>
        <w:separator/>
      </w:r>
    </w:p>
  </w:footnote>
  <w:footnote w:type="continuationSeparator" w:id="0">
    <w:p w:rsidR="00EF3701" w:rsidRDefault="00EF37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1D02E76"/>
    <w:multiLevelType w:val="multilevel"/>
    <w:tmpl w:val="4C4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538AF"/>
    <w:multiLevelType w:val="hybridMultilevel"/>
    <w:tmpl w:val="9CE480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D3729BF"/>
    <w:multiLevelType w:val="multilevel"/>
    <w:tmpl w:val="77E2AA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DBC2096"/>
    <w:multiLevelType w:val="multilevel"/>
    <w:tmpl w:val="7FE0247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nsid w:val="0FC478F0"/>
    <w:multiLevelType w:val="multilevel"/>
    <w:tmpl w:val="9D5E86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2155DB"/>
    <w:multiLevelType w:val="multilevel"/>
    <w:tmpl w:val="032E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CF6A11"/>
    <w:multiLevelType w:val="multilevel"/>
    <w:tmpl w:val="A95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753A98"/>
    <w:multiLevelType w:val="multilevel"/>
    <w:tmpl w:val="4866C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A54E43"/>
    <w:multiLevelType w:val="multilevel"/>
    <w:tmpl w:val="2B64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1B171E"/>
    <w:multiLevelType w:val="multilevel"/>
    <w:tmpl w:val="2B8E2E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164330F1"/>
    <w:multiLevelType w:val="multilevel"/>
    <w:tmpl w:val="90D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DC3820"/>
    <w:multiLevelType w:val="multilevel"/>
    <w:tmpl w:val="DD32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E13A93"/>
    <w:multiLevelType w:val="multilevel"/>
    <w:tmpl w:val="CB10A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20286B"/>
    <w:multiLevelType w:val="multilevel"/>
    <w:tmpl w:val="BCB0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4354734"/>
    <w:multiLevelType w:val="multilevel"/>
    <w:tmpl w:val="C2AC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375C70"/>
    <w:multiLevelType w:val="multilevel"/>
    <w:tmpl w:val="FEEC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4C58AF"/>
    <w:multiLevelType w:val="multilevel"/>
    <w:tmpl w:val="E8EEA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FF4F79"/>
    <w:multiLevelType w:val="hybridMultilevel"/>
    <w:tmpl w:val="20C8FB7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2E646885"/>
    <w:multiLevelType w:val="multilevel"/>
    <w:tmpl w:val="119C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C106AB"/>
    <w:multiLevelType w:val="multilevel"/>
    <w:tmpl w:val="039AA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8206AD"/>
    <w:multiLevelType w:val="multilevel"/>
    <w:tmpl w:val="8D74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DD6940"/>
    <w:multiLevelType w:val="hybridMultilevel"/>
    <w:tmpl w:val="011C0C2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3932009A"/>
    <w:multiLevelType w:val="hybridMultilevel"/>
    <w:tmpl w:val="94EE152C"/>
    <w:lvl w:ilvl="0" w:tplc="948066AE">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08B53A5"/>
    <w:multiLevelType w:val="multilevel"/>
    <w:tmpl w:val="5B1A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843C31"/>
    <w:multiLevelType w:val="hybridMultilevel"/>
    <w:tmpl w:val="B8B21F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45883F98"/>
    <w:multiLevelType w:val="multilevel"/>
    <w:tmpl w:val="E5A467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45DC480D"/>
    <w:multiLevelType w:val="multilevel"/>
    <w:tmpl w:val="D6CA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6A637D"/>
    <w:multiLevelType w:val="multilevel"/>
    <w:tmpl w:val="E74C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413195"/>
    <w:multiLevelType w:val="multilevel"/>
    <w:tmpl w:val="B75E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9B3DDB"/>
    <w:multiLevelType w:val="multilevel"/>
    <w:tmpl w:val="6F5C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056DC5"/>
    <w:multiLevelType w:val="multilevel"/>
    <w:tmpl w:val="B620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2503FC"/>
    <w:multiLevelType w:val="multilevel"/>
    <w:tmpl w:val="1EF6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774379"/>
    <w:multiLevelType w:val="multilevel"/>
    <w:tmpl w:val="9B06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0B1A45"/>
    <w:multiLevelType w:val="hybridMultilevel"/>
    <w:tmpl w:val="0B006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2906F6A"/>
    <w:multiLevelType w:val="multilevel"/>
    <w:tmpl w:val="2AB2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090E2D"/>
    <w:multiLevelType w:val="hybridMultilevel"/>
    <w:tmpl w:val="00AC43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8583F8A"/>
    <w:multiLevelType w:val="multilevel"/>
    <w:tmpl w:val="927E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590F2E"/>
    <w:multiLevelType w:val="hybridMultilevel"/>
    <w:tmpl w:val="57F23CF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nsid w:val="6E673140"/>
    <w:multiLevelType w:val="multilevel"/>
    <w:tmpl w:val="3264B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827591"/>
    <w:multiLevelType w:val="multilevel"/>
    <w:tmpl w:val="0638EC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710638A2"/>
    <w:multiLevelType w:val="multilevel"/>
    <w:tmpl w:val="A54A9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21733C"/>
    <w:multiLevelType w:val="multilevel"/>
    <w:tmpl w:val="4C3A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313916"/>
    <w:multiLevelType w:val="multilevel"/>
    <w:tmpl w:val="822A1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6630DEC"/>
    <w:multiLevelType w:val="multilevel"/>
    <w:tmpl w:val="A37C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C1A548E"/>
    <w:multiLevelType w:val="hybridMultilevel"/>
    <w:tmpl w:val="36EEB2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DE1789B"/>
    <w:multiLevelType w:val="multilevel"/>
    <w:tmpl w:val="3F28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C21AD7"/>
    <w:multiLevelType w:val="multilevel"/>
    <w:tmpl w:val="A48070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6"/>
  </w:num>
  <w:num w:numId="2">
    <w:abstractNumId w:val="19"/>
  </w:num>
  <w:num w:numId="3">
    <w:abstractNumId w:val="28"/>
  </w:num>
  <w:num w:numId="4">
    <w:abstractNumId w:val="7"/>
  </w:num>
  <w:num w:numId="5">
    <w:abstractNumId w:val="47"/>
  </w:num>
  <w:num w:numId="6">
    <w:abstractNumId w:val="6"/>
  </w:num>
  <w:num w:numId="7">
    <w:abstractNumId w:val="8"/>
  </w:num>
  <w:num w:numId="8">
    <w:abstractNumId w:val="38"/>
  </w:num>
  <w:num w:numId="9">
    <w:abstractNumId w:val="22"/>
  </w:num>
  <w:num w:numId="10">
    <w:abstractNumId w:val="2"/>
  </w:num>
  <w:num w:numId="11">
    <w:abstractNumId w:val="10"/>
  </w:num>
  <w:num w:numId="12">
    <w:abstractNumId w:val="30"/>
  </w:num>
  <w:num w:numId="13">
    <w:abstractNumId w:val="14"/>
  </w:num>
  <w:num w:numId="14">
    <w:abstractNumId w:val="25"/>
  </w:num>
  <w:num w:numId="15">
    <w:abstractNumId w:val="18"/>
  </w:num>
  <w:num w:numId="16">
    <w:abstractNumId w:val="15"/>
  </w:num>
  <w:num w:numId="17">
    <w:abstractNumId w:val="43"/>
  </w:num>
  <w:num w:numId="18">
    <w:abstractNumId w:val="36"/>
  </w:num>
  <w:num w:numId="19">
    <w:abstractNumId w:val="21"/>
  </w:num>
  <w:num w:numId="20">
    <w:abstractNumId w:val="41"/>
  </w:num>
  <w:num w:numId="21">
    <w:abstractNumId w:val="32"/>
  </w:num>
  <w:num w:numId="22">
    <w:abstractNumId w:val="3"/>
  </w:num>
  <w:num w:numId="23">
    <w:abstractNumId w:val="37"/>
  </w:num>
  <w:num w:numId="24">
    <w:abstractNumId w:val="24"/>
  </w:num>
  <w:num w:numId="25">
    <w:abstractNumId w:val="12"/>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1"/>
  </w:num>
  <w:num w:numId="29">
    <w:abstractNumId w:val="48"/>
  </w:num>
  <w:num w:numId="30">
    <w:abstractNumId w:val="20"/>
  </w:num>
  <w:num w:numId="31">
    <w:abstractNumId w:val="29"/>
  </w:num>
  <w:num w:numId="32">
    <w:abstractNumId w:val="13"/>
  </w:num>
  <w:num w:numId="33">
    <w:abstractNumId w:val="23"/>
  </w:num>
  <w:num w:numId="34">
    <w:abstractNumId w:val="35"/>
  </w:num>
  <w:num w:numId="35">
    <w:abstractNumId w:val="46"/>
  </w:num>
  <w:num w:numId="36">
    <w:abstractNumId w:val="1"/>
  </w:num>
  <w:num w:numId="37">
    <w:abstractNumId w:val="4"/>
  </w:num>
  <w:num w:numId="38">
    <w:abstractNumId w:val="33"/>
  </w:num>
  <w:num w:numId="39">
    <w:abstractNumId w:val="45"/>
  </w:num>
  <w:num w:numId="40">
    <w:abstractNumId w:val="9"/>
    <w:lvlOverride w:ilvl="0">
      <w:startOverride w:val="2"/>
    </w:lvlOverride>
  </w:num>
  <w:num w:numId="41">
    <w:abstractNumId w:val="42"/>
    <w:lvlOverride w:ilvl="0">
      <w:startOverride w:val="3"/>
    </w:lvlOverride>
  </w:num>
  <w:num w:numId="42">
    <w:abstractNumId w:val="40"/>
    <w:lvlOverride w:ilvl="0">
      <w:startOverride w:val="4"/>
    </w:lvlOverride>
  </w:num>
  <w:num w:numId="43">
    <w:abstractNumId w:val="11"/>
  </w:num>
  <w:num w:numId="44">
    <w:abstractNumId w:val="44"/>
    <w:lvlOverride w:ilvl="0">
      <w:startOverride w:val="5"/>
    </w:lvlOverride>
  </w:num>
  <w:num w:numId="45">
    <w:abstractNumId w:val="27"/>
  </w:num>
  <w:num w:numId="46">
    <w:abstractNumId w:val="34"/>
  </w:num>
  <w:num w:numId="47">
    <w:abstractNumId w:val="16"/>
  </w:num>
  <w:num w:numId="48">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3FF"/>
    <w:rsid w:val="000014B4"/>
    <w:rsid w:val="00001B00"/>
    <w:rsid w:val="00001B91"/>
    <w:rsid w:val="00001DD4"/>
    <w:rsid w:val="000021B1"/>
    <w:rsid w:val="00002369"/>
    <w:rsid w:val="000023F9"/>
    <w:rsid w:val="000028BE"/>
    <w:rsid w:val="00002AD4"/>
    <w:rsid w:val="00002C3C"/>
    <w:rsid w:val="00002D6F"/>
    <w:rsid w:val="00003109"/>
    <w:rsid w:val="000031EE"/>
    <w:rsid w:val="000037B2"/>
    <w:rsid w:val="00003BAE"/>
    <w:rsid w:val="00003D2A"/>
    <w:rsid w:val="000048D0"/>
    <w:rsid w:val="00005599"/>
    <w:rsid w:val="00006291"/>
    <w:rsid w:val="000067FF"/>
    <w:rsid w:val="00006E2B"/>
    <w:rsid w:val="00006FEF"/>
    <w:rsid w:val="000070AD"/>
    <w:rsid w:val="00007AB6"/>
    <w:rsid w:val="00007D2A"/>
    <w:rsid w:val="00007D34"/>
    <w:rsid w:val="00007E97"/>
    <w:rsid w:val="00007EB8"/>
    <w:rsid w:val="0001012E"/>
    <w:rsid w:val="0001021B"/>
    <w:rsid w:val="000102A2"/>
    <w:rsid w:val="0001089C"/>
    <w:rsid w:val="00010F5F"/>
    <w:rsid w:val="0001121F"/>
    <w:rsid w:val="000113CF"/>
    <w:rsid w:val="000114E4"/>
    <w:rsid w:val="0001195D"/>
    <w:rsid w:val="00011E17"/>
    <w:rsid w:val="0001203F"/>
    <w:rsid w:val="00012777"/>
    <w:rsid w:val="000127AF"/>
    <w:rsid w:val="00012F74"/>
    <w:rsid w:val="0001322F"/>
    <w:rsid w:val="000135B2"/>
    <w:rsid w:val="00013725"/>
    <w:rsid w:val="00013A46"/>
    <w:rsid w:val="00013E9B"/>
    <w:rsid w:val="00013EB4"/>
    <w:rsid w:val="00013F4D"/>
    <w:rsid w:val="00013F97"/>
    <w:rsid w:val="00014001"/>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742"/>
    <w:rsid w:val="000168E0"/>
    <w:rsid w:val="00016A50"/>
    <w:rsid w:val="00016D20"/>
    <w:rsid w:val="00016D9A"/>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44BE"/>
    <w:rsid w:val="000244DB"/>
    <w:rsid w:val="00024797"/>
    <w:rsid w:val="00024924"/>
    <w:rsid w:val="000249D5"/>
    <w:rsid w:val="00024AE9"/>
    <w:rsid w:val="000251B8"/>
    <w:rsid w:val="0002526D"/>
    <w:rsid w:val="000256D5"/>
    <w:rsid w:val="000257D0"/>
    <w:rsid w:val="00025841"/>
    <w:rsid w:val="0002595F"/>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C83"/>
    <w:rsid w:val="00030769"/>
    <w:rsid w:val="00030853"/>
    <w:rsid w:val="00030943"/>
    <w:rsid w:val="00030CD5"/>
    <w:rsid w:val="00030D2E"/>
    <w:rsid w:val="00031201"/>
    <w:rsid w:val="00031424"/>
    <w:rsid w:val="00031703"/>
    <w:rsid w:val="000319C7"/>
    <w:rsid w:val="00031CAC"/>
    <w:rsid w:val="00031E51"/>
    <w:rsid w:val="0003207B"/>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B7F"/>
    <w:rsid w:val="00033CE1"/>
    <w:rsid w:val="0003416B"/>
    <w:rsid w:val="00034318"/>
    <w:rsid w:val="00034342"/>
    <w:rsid w:val="00034AC8"/>
    <w:rsid w:val="00034EC1"/>
    <w:rsid w:val="0003501F"/>
    <w:rsid w:val="00035080"/>
    <w:rsid w:val="000359E9"/>
    <w:rsid w:val="00035C4D"/>
    <w:rsid w:val="00035C56"/>
    <w:rsid w:val="00035E2E"/>
    <w:rsid w:val="00035EBA"/>
    <w:rsid w:val="000362B4"/>
    <w:rsid w:val="00036332"/>
    <w:rsid w:val="000367F1"/>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2F2"/>
    <w:rsid w:val="00043345"/>
    <w:rsid w:val="00043359"/>
    <w:rsid w:val="00043627"/>
    <w:rsid w:val="000436D0"/>
    <w:rsid w:val="000437C7"/>
    <w:rsid w:val="000439A6"/>
    <w:rsid w:val="00043A4F"/>
    <w:rsid w:val="000440E8"/>
    <w:rsid w:val="0004417B"/>
    <w:rsid w:val="0004425C"/>
    <w:rsid w:val="00044813"/>
    <w:rsid w:val="0004494E"/>
    <w:rsid w:val="000449D9"/>
    <w:rsid w:val="00044C53"/>
    <w:rsid w:val="00044CDD"/>
    <w:rsid w:val="000451CA"/>
    <w:rsid w:val="000452F3"/>
    <w:rsid w:val="000453AB"/>
    <w:rsid w:val="000455E5"/>
    <w:rsid w:val="000456D0"/>
    <w:rsid w:val="00045C08"/>
    <w:rsid w:val="00046016"/>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4E4"/>
    <w:rsid w:val="0006562B"/>
    <w:rsid w:val="00065875"/>
    <w:rsid w:val="000658FF"/>
    <w:rsid w:val="00065D96"/>
    <w:rsid w:val="00065FD5"/>
    <w:rsid w:val="00066788"/>
    <w:rsid w:val="0006685D"/>
    <w:rsid w:val="00066887"/>
    <w:rsid w:val="000669E8"/>
    <w:rsid w:val="00066CE2"/>
    <w:rsid w:val="00066DB5"/>
    <w:rsid w:val="00066EE8"/>
    <w:rsid w:val="0006705F"/>
    <w:rsid w:val="000671C9"/>
    <w:rsid w:val="00067622"/>
    <w:rsid w:val="00067A21"/>
    <w:rsid w:val="00067A98"/>
    <w:rsid w:val="00067AB5"/>
    <w:rsid w:val="00067AE2"/>
    <w:rsid w:val="00067B6C"/>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934"/>
    <w:rsid w:val="00073DA3"/>
    <w:rsid w:val="00073DBD"/>
    <w:rsid w:val="00073ED3"/>
    <w:rsid w:val="00074073"/>
    <w:rsid w:val="00074829"/>
    <w:rsid w:val="0007483E"/>
    <w:rsid w:val="00074914"/>
    <w:rsid w:val="0007516D"/>
    <w:rsid w:val="00075213"/>
    <w:rsid w:val="00075ADA"/>
    <w:rsid w:val="00076177"/>
    <w:rsid w:val="00076447"/>
    <w:rsid w:val="00076708"/>
    <w:rsid w:val="0007684C"/>
    <w:rsid w:val="00076EC0"/>
    <w:rsid w:val="00077C59"/>
    <w:rsid w:val="000804E3"/>
    <w:rsid w:val="00080769"/>
    <w:rsid w:val="00080AC8"/>
    <w:rsid w:val="00080CEE"/>
    <w:rsid w:val="00080D05"/>
    <w:rsid w:val="00080DC9"/>
    <w:rsid w:val="0008102A"/>
    <w:rsid w:val="0008140B"/>
    <w:rsid w:val="000814AD"/>
    <w:rsid w:val="0008181E"/>
    <w:rsid w:val="00082570"/>
    <w:rsid w:val="00082939"/>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CF"/>
    <w:rsid w:val="000876BD"/>
    <w:rsid w:val="00087D32"/>
    <w:rsid w:val="00087DE4"/>
    <w:rsid w:val="000902E5"/>
    <w:rsid w:val="0009047F"/>
    <w:rsid w:val="00090AB1"/>
    <w:rsid w:val="00090C1E"/>
    <w:rsid w:val="00090CE0"/>
    <w:rsid w:val="00090D8F"/>
    <w:rsid w:val="0009129D"/>
    <w:rsid w:val="00091853"/>
    <w:rsid w:val="00091F35"/>
    <w:rsid w:val="0009203C"/>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408"/>
    <w:rsid w:val="00096FD6"/>
    <w:rsid w:val="00097035"/>
    <w:rsid w:val="000971CD"/>
    <w:rsid w:val="000974B6"/>
    <w:rsid w:val="00097860"/>
    <w:rsid w:val="00097A97"/>
    <w:rsid w:val="00097AB1"/>
    <w:rsid w:val="00097C21"/>
    <w:rsid w:val="00097DAA"/>
    <w:rsid w:val="00097EDC"/>
    <w:rsid w:val="000A02E4"/>
    <w:rsid w:val="000A03F9"/>
    <w:rsid w:val="000A041C"/>
    <w:rsid w:val="000A107E"/>
    <w:rsid w:val="000A1136"/>
    <w:rsid w:val="000A13A0"/>
    <w:rsid w:val="000A16B4"/>
    <w:rsid w:val="000A1D6C"/>
    <w:rsid w:val="000A2029"/>
    <w:rsid w:val="000A2532"/>
    <w:rsid w:val="000A25C8"/>
    <w:rsid w:val="000A32A9"/>
    <w:rsid w:val="000A34A0"/>
    <w:rsid w:val="000A3D19"/>
    <w:rsid w:val="000A3E2E"/>
    <w:rsid w:val="000A3E9F"/>
    <w:rsid w:val="000A4435"/>
    <w:rsid w:val="000A45EF"/>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8"/>
    <w:rsid w:val="000A6653"/>
    <w:rsid w:val="000A6ABB"/>
    <w:rsid w:val="000A6CDE"/>
    <w:rsid w:val="000A7350"/>
    <w:rsid w:val="000A761F"/>
    <w:rsid w:val="000A7718"/>
    <w:rsid w:val="000A7A0D"/>
    <w:rsid w:val="000A7A8A"/>
    <w:rsid w:val="000A7B6B"/>
    <w:rsid w:val="000A7DEF"/>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027"/>
    <w:rsid w:val="000C2DD7"/>
    <w:rsid w:val="000C30EA"/>
    <w:rsid w:val="000C3155"/>
    <w:rsid w:val="000C3168"/>
    <w:rsid w:val="000C3A15"/>
    <w:rsid w:val="000C3CA4"/>
    <w:rsid w:val="000C3CE3"/>
    <w:rsid w:val="000C4180"/>
    <w:rsid w:val="000C419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4029"/>
    <w:rsid w:val="000D4033"/>
    <w:rsid w:val="000D4462"/>
    <w:rsid w:val="000D4896"/>
    <w:rsid w:val="000D54A7"/>
    <w:rsid w:val="000D56C6"/>
    <w:rsid w:val="000D5A92"/>
    <w:rsid w:val="000D5AAA"/>
    <w:rsid w:val="000D5B7C"/>
    <w:rsid w:val="000D5EE7"/>
    <w:rsid w:val="000D60C1"/>
    <w:rsid w:val="000D6172"/>
    <w:rsid w:val="000D691E"/>
    <w:rsid w:val="000D7C2D"/>
    <w:rsid w:val="000D7DE2"/>
    <w:rsid w:val="000E0354"/>
    <w:rsid w:val="000E077D"/>
    <w:rsid w:val="000E0D02"/>
    <w:rsid w:val="000E0EA5"/>
    <w:rsid w:val="000E1037"/>
    <w:rsid w:val="000E18C4"/>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79D"/>
    <w:rsid w:val="000E5939"/>
    <w:rsid w:val="000E5E25"/>
    <w:rsid w:val="000E605C"/>
    <w:rsid w:val="000E6364"/>
    <w:rsid w:val="000E6947"/>
    <w:rsid w:val="000E695F"/>
    <w:rsid w:val="000E6AF5"/>
    <w:rsid w:val="000E6DAB"/>
    <w:rsid w:val="000E747E"/>
    <w:rsid w:val="000E767A"/>
    <w:rsid w:val="000E7870"/>
    <w:rsid w:val="000E7ED3"/>
    <w:rsid w:val="000E7F31"/>
    <w:rsid w:val="000E7F51"/>
    <w:rsid w:val="000F0198"/>
    <w:rsid w:val="000F0213"/>
    <w:rsid w:val="000F06E7"/>
    <w:rsid w:val="000F0787"/>
    <w:rsid w:val="000F07CD"/>
    <w:rsid w:val="000F0B1B"/>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252"/>
    <w:rsid w:val="000F3B04"/>
    <w:rsid w:val="000F3B6A"/>
    <w:rsid w:val="000F4230"/>
    <w:rsid w:val="000F4325"/>
    <w:rsid w:val="000F4429"/>
    <w:rsid w:val="000F4979"/>
    <w:rsid w:val="000F4BBD"/>
    <w:rsid w:val="000F4CF1"/>
    <w:rsid w:val="000F524B"/>
    <w:rsid w:val="000F5992"/>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1093"/>
    <w:rsid w:val="001014EA"/>
    <w:rsid w:val="00101689"/>
    <w:rsid w:val="0010179C"/>
    <w:rsid w:val="00101B8E"/>
    <w:rsid w:val="00101DC8"/>
    <w:rsid w:val="00101E18"/>
    <w:rsid w:val="00101E76"/>
    <w:rsid w:val="001021EC"/>
    <w:rsid w:val="0010221D"/>
    <w:rsid w:val="001022F5"/>
    <w:rsid w:val="00102589"/>
    <w:rsid w:val="00102C6A"/>
    <w:rsid w:val="00103154"/>
    <w:rsid w:val="00103351"/>
    <w:rsid w:val="00103547"/>
    <w:rsid w:val="0010378F"/>
    <w:rsid w:val="001038C6"/>
    <w:rsid w:val="00103B34"/>
    <w:rsid w:val="001040A1"/>
    <w:rsid w:val="00104182"/>
    <w:rsid w:val="001041EF"/>
    <w:rsid w:val="00104243"/>
    <w:rsid w:val="001048F5"/>
    <w:rsid w:val="00104915"/>
    <w:rsid w:val="00104BDF"/>
    <w:rsid w:val="00105051"/>
    <w:rsid w:val="00105070"/>
    <w:rsid w:val="0010522A"/>
    <w:rsid w:val="00105282"/>
    <w:rsid w:val="001052E5"/>
    <w:rsid w:val="00105581"/>
    <w:rsid w:val="00105789"/>
    <w:rsid w:val="001057FC"/>
    <w:rsid w:val="00105D31"/>
    <w:rsid w:val="00105D34"/>
    <w:rsid w:val="001060EE"/>
    <w:rsid w:val="00106320"/>
    <w:rsid w:val="00106440"/>
    <w:rsid w:val="00106605"/>
    <w:rsid w:val="0010661D"/>
    <w:rsid w:val="00106942"/>
    <w:rsid w:val="00106DB2"/>
    <w:rsid w:val="00106ECA"/>
    <w:rsid w:val="001070FF"/>
    <w:rsid w:val="00107587"/>
    <w:rsid w:val="00107677"/>
    <w:rsid w:val="001076E3"/>
    <w:rsid w:val="0010784A"/>
    <w:rsid w:val="00110B21"/>
    <w:rsid w:val="00110DC0"/>
    <w:rsid w:val="00110E93"/>
    <w:rsid w:val="00111279"/>
    <w:rsid w:val="00112337"/>
    <w:rsid w:val="001123E4"/>
    <w:rsid w:val="001125AE"/>
    <w:rsid w:val="00112641"/>
    <w:rsid w:val="001128FC"/>
    <w:rsid w:val="001129DC"/>
    <w:rsid w:val="00112AA5"/>
    <w:rsid w:val="00112DFB"/>
    <w:rsid w:val="00113294"/>
    <w:rsid w:val="00113A46"/>
    <w:rsid w:val="00114834"/>
    <w:rsid w:val="001148DC"/>
    <w:rsid w:val="00114972"/>
    <w:rsid w:val="00114AF8"/>
    <w:rsid w:val="0011542C"/>
    <w:rsid w:val="0011551B"/>
    <w:rsid w:val="0011601E"/>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C04"/>
    <w:rsid w:val="00122D9C"/>
    <w:rsid w:val="001230F6"/>
    <w:rsid w:val="0012316A"/>
    <w:rsid w:val="00123376"/>
    <w:rsid w:val="0012368D"/>
    <w:rsid w:val="00124086"/>
    <w:rsid w:val="00124534"/>
    <w:rsid w:val="0012470F"/>
    <w:rsid w:val="001247B0"/>
    <w:rsid w:val="0012485D"/>
    <w:rsid w:val="001248C0"/>
    <w:rsid w:val="00124E76"/>
    <w:rsid w:val="001254B4"/>
    <w:rsid w:val="001254E4"/>
    <w:rsid w:val="0012586C"/>
    <w:rsid w:val="001258FC"/>
    <w:rsid w:val="00125A71"/>
    <w:rsid w:val="0012603E"/>
    <w:rsid w:val="00126185"/>
    <w:rsid w:val="001262CB"/>
    <w:rsid w:val="001265C0"/>
    <w:rsid w:val="0012689B"/>
    <w:rsid w:val="00126D1D"/>
    <w:rsid w:val="001276F6"/>
    <w:rsid w:val="0013006B"/>
    <w:rsid w:val="0013026C"/>
    <w:rsid w:val="001303CC"/>
    <w:rsid w:val="001304C1"/>
    <w:rsid w:val="00130868"/>
    <w:rsid w:val="0013089F"/>
    <w:rsid w:val="001308D2"/>
    <w:rsid w:val="001309C3"/>
    <w:rsid w:val="00130C47"/>
    <w:rsid w:val="0013104C"/>
    <w:rsid w:val="00131150"/>
    <w:rsid w:val="00131375"/>
    <w:rsid w:val="00131CA5"/>
    <w:rsid w:val="00131F56"/>
    <w:rsid w:val="00132286"/>
    <w:rsid w:val="001325D1"/>
    <w:rsid w:val="0013285A"/>
    <w:rsid w:val="00132AB2"/>
    <w:rsid w:val="00133189"/>
    <w:rsid w:val="001331EE"/>
    <w:rsid w:val="00133B19"/>
    <w:rsid w:val="00133D7D"/>
    <w:rsid w:val="00133DCC"/>
    <w:rsid w:val="00133E5E"/>
    <w:rsid w:val="00133F45"/>
    <w:rsid w:val="001340D3"/>
    <w:rsid w:val="001347B7"/>
    <w:rsid w:val="00134AFC"/>
    <w:rsid w:val="00134E9B"/>
    <w:rsid w:val="001350E5"/>
    <w:rsid w:val="001354BA"/>
    <w:rsid w:val="0013597B"/>
    <w:rsid w:val="00135A76"/>
    <w:rsid w:val="0013617C"/>
    <w:rsid w:val="001361CD"/>
    <w:rsid w:val="0013644D"/>
    <w:rsid w:val="00136937"/>
    <w:rsid w:val="00136C47"/>
    <w:rsid w:val="00136CB9"/>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92E"/>
    <w:rsid w:val="00144335"/>
    <w:rsid w:val="00144637"/>
    <w:rsid w:val="00144652"/>
    <w:rsid w:val="001447C1"/>
    <w:rsid w:val="001451E8"/>
    <w:rsid w:val="0014553E"/>
    <w:rsid w:val="00145C87"/>
    <w:rsid w:val="00145D88"/>
    <w:rsid w:val="00145DC2"/>
    <w:rsid w:val="00145E06"/>
    <w:rsid w:val="00145F2C"/>
    <w:rsid w:val="001460FA"/>
    <w:rsid w:val="0014644F"/>
    <w:rsid w:val="001466C2"/>
    <w:rsid w:val="001477ED"/>
    <w:rsid w:val="00147877"/>
    <w:rsid w:val="00147959"/>
    <w:rsid w:val="00147BEB"/>
    <w:rsid w:val="00147C3D"/>
    <w:rsid w:val="00147EEA"/>
    <w:rsid w:val="00150422"/>
    <w:rsid w:val="0015061F"/>
    <w:rsid w:val="0015071A"/>
    <w:rsid w:val="00150862"/>
    <w:rsid w:val="0015094A"/>
    <w:rsid w:val="001516DE"/>
    <w:rsid w:val="001519FC"/>
    <w:rsid w:val="00151A10"/>
    <w:rsid w:val="00151AFA"/>
    <w:rsid w:val="00152613"/>
    <w:rsid w:val="00152639"/>
    <w:rsid w:val="00152AB1"/>
    <w:rsid w:val="00153054"/>
    <w:rsid w:val="001531E7"/>
    <w:rsid w:val="00153527"/>
    <w:rsid w:val="0015375D"/>
    <w:rsid w:val="0015390D"/>
    <w:rsid w:val="001539CA"/>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561"/>
    <w:rsid w:val="00157977"/>
    <w:rsid w:val="00157B51"/>
    <w:rsid w:val="00157BE2"/>
    <w:rsid w:val="00157F7D"/>
    <w:rsid w:val="00157FE2"/>
    <w:rsid w:val="001601F9"/>
    <w:rsid w:val="0016038D"/>
    <w:rsid w:val="001604F3"/>
    <w:rsid w:val="00160525"/>
    <w:rsid w:val="00160CFB"/>
    <w:rsid w:val="00160D85"/>
    <w:rsid w:val="00160ED9"/>
    <w:rsid w:val="001611E7"/>
    <w:rsid w:val="001612F6"/>
    <w:rsid w:val="001618C0"/>
    <w:rsid w:val="00161994"/>
    <w:rsid w:val="00161A3A"/>
    <w:rsid w:val="00161F04"/>
    <w:rsid w:val="00162918"/>
    <w:rsid w:val="001631CB"/>
    <w:rsid w:val="001632E6"/>
    <w:rsid w:val="0016370E"/>
    <w:rsid w:val="0016401C"/>
    <w:rsid w:val="001641E8"/>
    <w:rsid w:val="0016449F"/>
    <w:rsid w:val="001646E4"/>
    <w:rsid w:val="001649A6"/>
    <w:rsid w:val="00164C53"/>
    <w:rsid w:val="00165473"/>
    <w:rsid w:val="00165C88"/>
    <w:rsid w:val="00165DD7"/>
    <w:rsid w:val="00165E7B"/>
    <w:rsid w:val="00165ECB"/>
    <w:rsid w:val="00165EE7"/>
    <w:rsid w:val="00165F9C"/>
    <w:rsid w:val="00165FD1"/>
    <w:rsid w:val="0016663C"/>
    <w:rsid w:val="001666C4"/>
    <w:rsid w:val="001667A1"/>
    <w:rsid w:val="00166BAB"/>
    <w:rsid w:val="00166EA0"/>
    <w:rsid w:val="00166F8A"/>
    <w:rsid w:val="001673BE"/>
    <w:rsid w:val="00170A3F"/>
    <w:rsid w:val="00170BF7"/>
    <w:rsid w:val="00170C16"/>
    <w:rsid w:val="00170DBB"/>
    <w:rsid w:val="00171659"/>
    <w:rsid w:val="001717C6"/>
    <w:rsid w:val="00171A45"/>
    <w:rsid w:val="00171AAD"/>
    <w:rsid w:val="00171E49"/>
    <w:rsid w:val="001723AA"/>
    <w:rsid w:val="00172436"/>
    <w:rsid w:val="0017251F"/>
    <w:rsid w:val="001726B1"/>
    <w:rsid w:val="00173541"/>
    <w:rsid w:val="001737F3"/>
    <w:rsid w:val="00173A9C"/>
    <w:rsid w:val="00173C9C"/>
    <w:rsid w:val="00173FCB"/>
    <w:rsid w:val="00174222"/>
    <w:rsid w:val="0017435C"/>
    <w:rsid w:val="001743F5"/>
    <w:rsid w:val="001744CE"/>
    <w:rsid w:val="001745BC"/>
    <w:rsid w:val="001745F1"/>
    <w:rsid w:val="0017463F"/>
    <w:rsid w:val="00174B69"/>
    <w:rsid w:val="00174D12"/>
    <w:rsid w:val="001751D6"/>
    <w:rsid w:val="001759D2"/>
    <w:rsid w:val="001761F9"/>
    <w:rsid w:val="00176357"/>
    <w:rsid w:val="001764D7"/>
    <w:rsid w:val="00176751"/>
    <w:rsid w:val="00176B11"/>
    <w:rsid w:val="00176D42"/>
    <w:rsid w:val="00176D70"/>
    <w:rsid w:val="00176FD9"/>
    <w:rsid w:val="001770A8"/>
    <w:rsid w:val="00177531"/>
    <w:rsid w:val="001776AD"/>
    <w:rsid w:val="00177B8E"/>
    <w:rsid w:val="00177CEB"/>
    <w:rsid w:val="00177E25"/>
    <w:rsid w:val="00177E28"/>
    <w:rsid w:val="00177FE9"/>
    <w:rsid w:val="0018021E"/>
    <w:rsid w:val="001802BA"/>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5BF"/>
    <w:rsid w:val="001839C8"/>
    <w:rsid w:val="00183E41"/>
    <w:rsid w:val="00183E4B"/>
    <w:rsid w:val="00183FE0"/>
    <w:rsid w:val="00184EA3"/>
    <w:rsid w:val="0018524D"/>
    <w:rsid w:val="001857B3"/>
    <w:rsid w:val="001859FB"/>
    <w:rsid w:val="00185B77"/>
    <w:rsid w:val="00185C15"/>
    <w:rsid w:val="00185F89"/>
    <w:rsid w:val="00186008"/>
    <w:rsid w:val="001873AA"/>
    <w:rsid w:val="001874D2"/>
    <w:rsid w:val="0018750F"/>
    <w:rsid w:val="0018770F"/>
    <w:rsid w:val="00187936"/>
    <w:rsid w:val="00187A60"/>
    <w:rsid w:val="00187BAF"/>
    <w:rsid w:val="00187BF7"/>
    <w:rsid w:val="00187D19"/>
    <w:rsid w:val="00190249"/>
    <w:rsid w:val="001905EA"/>
    <w:rsid w:val="00190B7E"/>
    <w:rsid w:val="00190EB7"/>
    <w:rsid w:val="00191277"/>
    <w:rsid w:val="00191D23"/>
    <w:rsid w:val="001921AC"/>
    <w:rsid w:val="001922D5"/>
    <w:rsid w:val="00192757"/>
    <w:rsid w:val="00192DDA"/>
    <w:rsid w:val="0019359E"/>
    <w:rsid w:val="001937E4"/>
    <w:rsid w:val="00193E1C"/>
    <w:rsid w:val="0019467A"/>
    <w:rsid w:val="00194C8F"/>
    <w:rsid w:val="00194EA2"/>
    <w:rsid w:val="00194FA3"/>
    <w:rsid w:val="001954F2"/>
    <w:rsid w:val="0019567F"/>
    <w:rsid w:val="0019568D"/>
    <w:rsid w:val="0019581B"/>
    <w:rsid w:val="00195FF3"/>
    <w:rsid w:val="0019603C"/>
    <w:rsid w:val="001962FE"/>
    <w:rsid w:val="00196397"/>
    <w:rsid w:val="001963B2"/>
    <w:rsid w:val="001964E4"/>
    <w:rsid w:val="00197BAC"/>
    <w:rsid w:val="00197CDD"/>
    <w:rsid w:val="00197DB6"/>
    <w:rsid w:val="001A017C"/>
    <w:rsid w:val="001A0355"/>
    <w:rsid w:val="001A0431"/>
    <w:rsid w:val="001A05BC"/>
    <w:rsid w:val="001A0C3D"/>
    <w:rsid w:val="001A0E64"/>
    <w:rsid w:val="001A10A4"/>
    <w:rsid w:val="001A115F"/>
    <w:rsid w:val="001A1579"/>
    <w:rsid w:val="001A1653"/>
    <w:rsid w:val="001A1694"/>
    <w:rsid w:val="001A19C0"/>
    <w:rsid w:val="001A19D1"/>
    <w:rsid w:val="001A1BC2"/>
    <w:rsid w:val="001A1E41"/>
    <w:rsid w:val="001A1F1B"/>
    <w:rsid w:val="001A218A"/>
    <w:rsid w:val="001A2474"/>
    <w:rsid w:val="001A24E7"/>
    <w:rsid w:val="001A2688"/>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C"/>
    <w:rsid w:val="001A5AC2"/>
    <w:rsid w:val="001A615A"/>
    <w:rsid w:val="001A61FE"/>
    <w:rsid w:val="001A630E"/>
    <w:rsid w:val="001A6569"/>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33"/>
    <w:rsid w:val="001B3924"/>
    <w:rsid w:val="001B42C9"/>
    <w:rsid w:val="001B45CC"/>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D0042"/>
    <w:rsid w:val="001D0074"/>
    <w:rsid w:val="001D0B18"/>
    <w:rsid w:val="001D0BDE"/>
    <w:rsid w:val="001D0C40"/>
    <w:rsid w:val="001D0D31"/>
    <w:rsid w:val="001D0DD2"/>
    <w:rsid w:val="001D129D"/>
    <w:rsid w:val="001D130F"/>
    <w:rsid w:val="001D1653"/>
    <w:rsid w:val="001D19C9"/>
    <w:rsid w:val="001D1B23"/>
    <w:rsid w:val="001D2281"/>
    <w:rsid w:val="001D252A"/>
    <w:rsid w:val="001D27B5"/>
    <w:rsid w:val="001D292D"/>
    <w:rsid w:val="001D2C2B"/>
    <w:rsid w:val="001D3031"/>
    <w:rsid w:val="001D304C"/>
    <w:rsid w:val="001D3581"/>
    <w:rsid w:val="001D35EF"/>
    <w:rsid w:val="001D3E16"/>
    <w:rsid w:val="001D4368"/>
    <w:rsid w:val="001D49AD"/>
    <w:rsid w:val="001D4D47"/>
    <w:rsid w:val="001D4F91"/>
    <w:rsid w:val="001D555B"/>
    <w:rsid w:val="001D58B1"/>
    <w:rsid w:val="001D58EE"/>
    <w:rsid w:val="001D5A4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BB6"/>
    <w:rsid w:val="001E1C1B"/>
    <w:rsid w:val="001E1F2B"/>
    <w:rsid w:val="001E1FEC"/>
    <w:rsid w:val="001E264A"/>
    <w:rsid w:val="001E2665"/>
    <w:rsid w:val="001E2E8B"/>
    <w:rsid w:val="001E2F27"/>
    <w:rsid w:val="001E2F6E"/>
    <w:rsid w:val="001E31D8"/>
    <w:rsid w:val="001E3758"/>
    <w:rsid w:val="001E3860"/>
    <w:rsid w:val="001E4A9C"/>
    <w:rsid w:val="001E4BBC"/>
    <w:rsid w:val="001E4D61"/>
    <w:rsid w:val="001E4E4F"/>
    <w:rsid w:val="001E534E"/>
    <w:rsid w:val="001E56D3"/>
    <w:rsid w:val="001E5832"/>
    <w:rsid w:val="001E5E5A"/>
    <w:rsid w:val="001E5F53"/>
    <w:rsid w:val="001E65A3"/>
    <w:rsid w:val="001E67F5"/>
    <w:rsid w:val="001E6A2A"/>
    <w:rsid w:val="001E6BEB"/>
    <w:rsid w:val="001E7000"/>
    <w:rsid w:val="001E700E"/>
    <w:rsid w:val="001E70BB"/>
    <w:rsid w:val="001E7B3C"/>
    <w:rsid w:val="001E7C10"/>
    <w:rsid w:val="001E7CB2"/>
    <w:rsid w:val="001F020C"/>
    <w:rsid w:val="001F0359"/>
    <w:rsid w:val="001F04A6"/>
    <w:rsid w:val="001F0594"/>
    <w:rsid w:val="001F0792"/>
    <w:rsid w:val="001F0B93"/>
    <w:rsid w:val="001F0D64"/>
    <w:rsid w:val="001F0E57"/>
    <w:rsid w:val="001F0EE3"/>
    <w:rsid w:val="001F0F76"/>
    <w:rsid w:val="001F1195"/>
    <w:rsid w:val="001F1258"/>
    <w:rsid w:val="001F1320"/>
    <w:rsid w:val="001F19FB"/>
    <w:rsid w:val="001F1C66"/>
    <w:rsid w:val="001F1CEB"/>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F36"/>
    <w:rsid w:val="00205ACF"/>
    <w:rsid w:val="00205B83"/>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706"/>
    <w:rsid w:val="002118C0"/>
    <w:rsid w:val="002127ED"/>
    <w:rsid w:val="00212C94"/>
    <w:rsid w:val="00212CCC"/>
    <w:rsid w:val="0021315E"/>
    <w:rsid w:val="002132CC"/>
    <w:rsid w:val="00213A4B"/>
    <w:rsid w:val="00213ACB"/>
    <w:rsid w:val="00213BED"/>
    <w:rsid w:val="00213C50"/>
    <w:rsid w:val="00213F08"/>
    <w:rsid w:val="00214096"/>
    <w:rsid w:val="00214956"/>
    <w:rsid w:val="00214B31"/>
    <w:rsid w:val="002154EB"/>
    <w:rsid w:val="0021555A"/>
    <w:rsid w:val="00215A2C"/>
    <w:rsid w:val="00215EAB"/>
    <w:rsid w:val="00215FEB"/>
    <w:rsid w:val="002161F3"/>
    <w:rsid w:val="00216555"/>
    <w:rsid w:val="0021661E"/>
    <w:rsid w:val="0021723E"/>
    <w:rsid w:val="00217410"/>
    <w:rsid w:val="0021748A"/>
    <w:rsid w:val="00217C41"/>
    <w:rsid w:val="0022016D"/>
    <w:rsid w:val="002204A5"/>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CDA"/>
    <w:rsid w:val="00223E03"/>
    <w:rsid w:val="00224031"/>
    <w:rsid w:val="0022424C"/>
    <w:rsid w:val="0022454F"/>
    <w:rsid w:val="002245FB"/>
    <w:rsid w:val="00224674"/>
    <w:rsid w:val="002248ED"/>
    <w:rsid w:val="00224BC7"/>
    <w:rsid w:val="002258BE"/>
    <w:rsid w:val="002259B3"/>
    <w:rsid w:val="00225BC2"/>
    <w:rsid w:val="002260E8"/>
    <w:rsid w:val="00226371"/>
    <w:rsid w:val="0022639D"/>
    <w:rsid w:val="0022651A"/>
    <w:rsid w:val="0022657B"/>
    <w:rsid w:val="002277CE"/>
    <w:rsid w:val="0022792F"/>
    <w:rsid w:val="00227B3F"/>
    <w:rsid w:val="00230025"/>
    <w:rsid w:val="0023067C"/>
    <w:rsid w:val="00230872"/>
    <w:rsid w:val="00230C4E"/>
    <w:rsid w:val="00230FFD"/>
    <w:rsid w:val="0023112B"/>
    <w:rsid w:val="0023116E"/>
    <w:rsid w:val="002312E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D80"/>
    <w:rsid w:val="0023427D"/>
    <w:rsid w:val="00234827"/>
    <w:rsid w:val="00234867"/>
    <w:rsid w:val="00234AC3"/>
    <w:rsid w:val="00235868"/>
    <w:rsid w:val="00235B2F"/>
    <w:rsid w:val="00235BF0"/>
    <w:rsid w:val="00235C03"/>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DF1"/>
    <w:rsid w:val="00242E7A"/>
    <w:rsid w:val="00242F94"/>
    <w:rsid w:val="0024326F"/>
    <w:rsid w:val="002432F1"/>
    <w:rsid w:val="0024362D"/>
    <w:rsid w:val="00243BB8"/>
    <w:rsid w:val="00243D5E"/>
    <w:rsid w:val="002440F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FA"/>
    <w:rsid w:val="00250330"/>
    <w:rsid w:val="002509C9"/>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E4"/>
    <w:rsid w:val="002579E7"/>
    <w:rsid w:val="00260098"/>
    <w:rsid w:val="002600F2"/>
    <w:rsid w:val="002601B0"/>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D6"/>
    <w:rsid w:val="002665F9"/>
    <w:rsid w:val="00266C8F"/>
    <w:rsid w:val="00266FE0"/>
    <w:rsid w:val="00267232"/>
    <w:rsid w:val="0026789E"/>
    <w:rsid w:val="002678EC"/>
    <w:rsid w:val="0026793B"/>
    <w:rsid w:val="00267BF6"/>
    <w:rsid w:val="00267E77"/>
    <w:rsid w:val="002706B0"/>
    <w:rsid w:val="0027096C"/>
    <w:rsid w:val="00270AE4"/>
    <w:rsid w:val="00270ED3"/>
    <w:rsid w:val="00270F47"/>
    <w:rsid w:val="00271490"/>
    <w:rsid w:val="00271D6D"/>
    <w:rsid w:val="00272710"/>
    <w:rsid w:val="002729D8"/>
    <w:rsid w:val="00272EF8"/>
    <w:rsid w:val="00273532"/>
    <w:rsid w:val="0027385A"/>
    <w:rsid w:val="00274355"/>
    <w:rsid w:val="0027481C"/>
    <w:rsid w:val="00274A60"/>
    <w:rsid w:val="00274FDA"/>
    <w:rsid w:val="0027546E"/>
    <w:rsid w:val="00275916"/>
    <w:rsid w:val="00275A96"/>
    <w:rsid w:val="00275B3A"/>
    <w:rsid w:val="00275EAE"/>
    <w:rsid w:val="00275FE9"/>
    <w:rsid w:val="0027636C"/>
    <w:rsid w:val="00276A18"/>
    <w:rsid w:val="00276EDA"/>
    <w:rsid w:val="00277184"/>
    <w:rsid w:val="0027726A"/>
    <w:rsid w:val="00277786"/>
    <w:rsid w:val="00277790"/>
    <w:rsid w:val="0027780F"/>
    <w:rsid w:val="002778DD"/>
    <w:rsid w:val="002778FD"/>
    <w:rsid w:val="00277C28"/>
    <w:rsid w:val="00277C3B"/>
    <w:rsid w:val="002800F9"/>
    <w:rsid w:val="0028041E"/>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368F"/>
    <w:rsid w:val="00283920"/>
    <w:rsid w:val="00283D65"/>
    <w:rsid w:val="0028440D"/>
    <w:rsid w:val="00284635"/>
    <w:rsid w:val="0028487A"/>
    <w:rsid w:val="00284960"/>
    <w:rsid w:val="00284A9D"/>
    <w:rsid w:val="00284DD5"/>
    <w:rsid w:val="00284ED2"/>
    <w:rsid w:val="00284F81"/>
    <w:rsid w:val="00284F85"/>
    <w:rsid w:val="00285223"/>
    <w:rsid w:val="002853B5"/>
    <w:rsid w:val="00285487"/>
    <w:rsid w:val="0028549C"/>
    <w:rsid w:val="00285622"/>
    <w:rsid w:val="0028594B"/>
    <w:rsid w:val="00286399"/>
    <w:rsid w:val="002868FA"/>
    <w:rsid w:val="00286B2F"/>
    <w:rsid w:val="00286F5F"/>
    <w:rsid w:val="002874FB"/>
    <w:rsid w:val="002900D1"/>
    <w:rsid w:val="0029033F"/>
    <w:rsid w:val="00290599"/>
    <w:rsid w:val="0029088C"/>
    <w:rsid w:val="002908E6"/>
    <w:rsid w:val="002908F2"/>
    <w:rsid w:val="00290934"/>
    <w:rsid w:val="00290A01"/>
    <w:rsid w:val="00291338"/>
    <w:rsid w:val="002914EA"/>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799"/>
    <w:rsid w:val="0029779F"/>
    <w:rsid w:val="002A01CC"/>
    <w:rsid w:val="002A0512"/>
    <w:rsid w:val="002A0ED2"/>
    <w:rsid w:val="002A1139"/>
    <w:rsid w:val="002A14B6"/>
    <w:rsid w:val="002A15B7"/>
    <w:rsid w:val="002A168D"/>
    <w:rsid w:val="002A18E7"/>
    <w:rsid w:val="002A1D90"/>
    <w:rsid w:val="002A1EDE"/>
    <w:rsid w:val="002A24E5"/>
    <w:rsid w:val="002A2AFB"/>
    <w:rsid w:val="002A30E7"/>
    <w:rsid w:val="002A3261"/>
    <w:rsid w:val="002A371A"/>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229A"/>
    <w:rsid w:val="002B29CA"/>
    <w:rsid w:val="002B2AF8"/>
    <w:rsid w:val="002B2F42"/>
    <w:rsid w:val="002B3558"/>
    <w:rsid w:val="002B3696"/>
    <w:rsid w:val="002B3D7B"/>
    <w:rsid w:val="002B3E6C"/>
    <w:rsid w:val="002B429D"/>
    <w:rsid w:val="002B440B"/>
    <w:rsid w:val="002B476C"/>
    <w:rsid w:val="002B47EE"/>
    <w:rsid w:val="002B4967"/>
    <w:rsid w:val="002B4EFA"/>
    <w:rsid w:val="002B5222"/>
    <w:rsid w:val="002B5A82"/>
    <w:rsid w:val="002B5D57"/>
    <w:rsid w:val="002B5E92"/>
    <w:rsid w:val="002B6088"/>
    <w:rsid w:val="002B62F2"/>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F3A"/>
    <w:rsid w:val="002C1FEB"/>
    <w:rsid w:val="002C29F9"/>
    <w:rsid w:val="002C2AC4"/>
    <w:rsid w:val="002C2C97"/>
    <w:rsid w:val="002C313F"/>
    <w:rsid w:val="002C35F8"/>
    <w:rsid w:val="002C3684"/>
    <w:rsid w:val="002C380E"/>
    <w:rsid w:val="002C390C"/>
    <w:rsid w:val="002C3975"/>
    <w:rsid w:val="002C3A1B"/>
    <w:rsid w:val="002C4C9C"/>
    <w:rsid w:val="002C5260"/>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F29"/>
    <w:rsid w:val="002C71CB"/>
    <w:rsid w:val="002C775F"/>
    <w:rsid w:val="002C7C0D"/>
    <w:rsid w:val="002D0139"/>
    <w:rsid w:val="002D0151"/>
    <w:rsid w:val="002D023B"/>
    <w:rsid w:val="002D0549"/>
    <w:rsid w:val="002D0705"/>
    <w:rsid w:val="002D0BC3"/>
    <w:rsid w:val="002D0EB3"/>
    <w:rsid w:val="002D14C4"/>
    <w:rsid w:val="002D1E8D"/>
    <w:rsid w:val="002D22EA"/>
    <w:rsid w:val="002D28BC"/>
    <w:rsid w:val="002D2B09"/>
    <w:rsid w:val="002D2F40"/>
    <w:rsid w:val="002D2F69"/>
    <w:rsid w:val="002D3245"/>
    <w:rsid w:val="002D34C8"/>
    <w:rsid w:val="002D36F9"/>
    <w:rsid w:val="002D38E6"/>
    <w:rsid w:val="002D3C95"/>
    <w:rsid w:val="002D3D9E"/>
    <w:rsid w:val="002D4460"/>
    <w:rsid w:val="002D45F7"/>
    <w:rsid w:val="002D478C"/>
    <w:rsid w:val="002D491A"/>
    <w:rsid w:val="002D49C6"/>
    <w:rsid w:val="002D4C07"/>
    <w:rsid w:val="002D4D67"/>
    <w:rsid w:val="002D4EE4"/>
    <w:rsid w:val="002D517F"/>
    <w:rsid w:val="002D51FB"/>
    <w:rsid w:val="002D55B4"/>
    <w:rsid w:val="002D57BC"/>
    <w:rsid w:val="002D57E6"/>
    <w:rsid w:val="002D5C1F"/>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A40"/>
    <w:rsid w:val="002E2CC0"/>
    <w:rsid w:val="002E2D20"/>
    <w:rsid w:val="002E3099"/>
    <w:rsid w:val="002E30B2"/>
    <w:rsid w:val="002E3164"/>
    <w:rsid w:val="002E330E"/>
    <w:rsid w:val="002E3A16"/>
    <w:rsid w:val="002E3A2A"/>
    <w:rsid w:val="002E40D3"/>
    <w:rsid w:val="002E4392"/>
    <w:rsid w:val="002E4A2D"/>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647B"/>
    <w:rsid w:val="002E6CF4"/>
    <w:rsid w:val="002E71A1"/>
    <w:rsid w:val="002E7287"/>
    <w:rsid w:val="002E7886"/>
    <w:rsid w:val="002E78B3"/>
    <w:rsid w:val="002E79C3"/>
    <w:rsid w:val="002E7A91"/>
    <w:rsid w:val="002E7C6C"/>
    <w:rsid w:val="002F04C5"/>
    <w:rsid w:val="002F099F"/>
    <w:rsid w:val="002F09D6"/>
    <w:rsid w:val="002F0E33"/>
    <w:rsid w:val="002F0E86"/>
    <w:rsid w:val="002F12F5"/>
    <w:rsid w:val="002F13B5"/>
    <w:rsid w:val="002F1AEC"/>
    <w:rsid w:val="002F2CBF"/>
    <w:rsid w:val="002F3075"/>
    <w:rsid w:val="002F3116"/>
    <w:rsid w:val="002F3271"/>
    <w:rsid w:val="002F339B"/>
    <w:rsid w:val="002F3464"/>
    <w:rsid w:val="002F350B"/>
    <w:rsid w:val="002F354F"/>
    <w:rsid w:val="002F35CC"/>
    <w:rsid w:val="002F3C97"/>
    <w:rsid w:val="002F3E93"/>
    <w:rsid w:val="002F4148"/>
    <w:rsid w:val="002F46F9"/>
    <w:rsid w:val="002F4A58"/>
    <w:rsid w:val="002F4D50"/>
    <w:rsid w:val="002F52A5"/>
    <w:rsid w:val="002F5CEE"/>
    <w:rsid w:val="002F6A94"/>
    <w:rsid w:val="002F6CD0"/>
    <w:rsid w:val="002F7458"/>
    <w:rsid w:val="002F762A"/>
    <w:rsid w:val="002F7712"/>
    <w:rsid w:val="002F7865"/>
    <w:rsid w:val="002F7939"/>
    <w:rsid w:val="002F7A23"/>
    <w:rsid w:val="00300104"/>
    <w:rsid w:val="0030052A"/>
    <w:rsid w:val="003007D3"/>
    <w:rsid w:val="0030091E"/>
    <w:rsid w:val="00300931"/>
    <w:rsid w:val="00300C0D"/>
    <w:rsid w:val="00300C24"/>
    <w:rsid w:val="00300D05"/>
    <w:rsid w:val="00301183"/>
    <w:rsid w:val="00301A7F"/>
    <w:rsid w:val="00301BB4"/>
    <w:rsid w:val="00302081"/>
    <w:rsid w:val="00302CFE"/>
    <w:rsid w:val="00303014"/>
    <w:rsid w:val="003030D0"/>
    <w:rsid w:val="0030327C"/>
    <w:rsid w:val="00303459"/>
    <w:rsid w:val="00303829"/>
    <w:rsid w:val="003039ED"/>
    <w:rsid w:val="00303CC9"/>
    <w:rsid w:val="00303F3C"/>
    <w:rsid w:val="0030408F"/>
    <w:rsid w:val="0030425F"/>
    <w:rsid w:val="0030473C"/>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246"/>
    <w:rsid w:val="00306933"/>
    <w:rsid w:val="00306A93"/>
    <w:rsid w:val="0030713D"/>
    <w:rsid w:val="00307216"/>
    <w:rsid w:val="00307267"/>
    <w:rsid w:val="00307668"/>
    <w:rsid w:val="003076C0"/>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B07"/>
    <w:rsid w:val="00315F9C"/>
    <w:rsid w:val="003160C4"/>
    <w:rsid w:val="00316116"/>
    <w:rsid w:val="00316684"/>
    <w:rsid w:val="003171F5"/>
    <w:rsid w:val="003172AD"/>
    <w:rsid w:val="00317531"/>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E5C"/>
    <w:rsid w:val="00323381"/>
    <w:rsid w:val="003235D5"/>
    <w:rsid w:val="00323B13"/>
    <w:rsid w:val="00323BE7"/>
    <w:rsid w:val="00323EA5"/>
    <w:rsid w:val="00323FB9"/>
    <w:rsid w:val="0032430A"/>
    <w:rsid w:val="00324473"/>
    <w:rsid w:val="003244EB"/>
    <w:rsid w:val="0032521B"/>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E45"/>
    <w:rsid w:val="00331719"/>
    <w:rsid w:val="0033198B"/>
    <w:rsid w:val="00331A10"/>
    <w:rsid w:val="003322B3"/>
    <w:rsid w:val="003323BD"/>
    <w:rsid w:val="0033257F"/>
    <w:rsid w:val="003325B4"/>
    <w:rsid w:val="00332692"/>
    <w:rsid w:val="00332773"/>
    <w:rsid w:val="00332925"/>
    <w:rsid w:val="00332A88"/>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E80"/>
    <w:rsid w:val="00336FA1"/>
    <w:rsid w:val="00337157"/>
    <w:rsid w:val="003373AD"/>
    <w:rsid w:val="003373FF"/>
    <w:rsid w:val="003406B9"/>
    <w:rsid w:val="003406DC"/>
    <w:rsid w:val="00340858"/>
    <w:rsid w:val="0034086A"/>
    <w:rsid w:val="003409C4"/>
    <w:rsid w:val="00340A5A"/>
    <w:rsid w:val="0034100B"/>
    <w:rsid w:val="00341041"/>
    <w:rsid w:val="003411FD"/>
    <w:rsid w:val="003411FF"/>
    <w:rsid w:val="003414C1"/>
    <w:rsid w:val="00341729"/>
    <w:rsid w:val="00341B74"/>
    <w:rsid w:val="00341BC0"/>
    <w:rsid w:val="00342EEA"/>
    <w:rsid w:val="00342FE5"/>
    <w:rsid w:val="00342FE9"/>
    <w:rsid w:val="00343288"/>
    <w:rsid w:val="003432A6"/>
    <w:rsid w:val="00343547"/>
    <w:rsid w:val="00343643"/>
    <w:rsid w:val="00343649"/>
    <w:rsid w:val="00343650"/>
    <w:rsid w:val="00343731"/>
    <w:rsid w:val="00343B11"/>
    <w:rsid w:val="00343B26"/>
    <w:rsid w:val="00343E40"/>
    <w:rsid w:val="00343ED7"/>
    <w:rsid w:val="00343F8F"/>
    <w:rsid w:val="00344214"/>
    <w:rsid w:val="0034423A"/>
    <w:rsid w:val="00344689"/>
    <w:rsid w:val="00344D89"/>
    <w:rsid w:val="00344F37"/>
    <w:rsid w:val="0034510D"/>
    <w:rsid w:val="003451C6"/>
    <w:rsid w:val="003451EE"/>
    <w:rsid w:val="003454B5"/>
    <w:rsid w:val="00345B55"/>
    <w:rsid w:val="00345D86"/>
    <w:rsid w:val="00345E76"/>
    <w:rsid w:val="00345FDC"/>
    <w:rsid w:val="00346022"/>
    <w:rsid w:val="00346117"/>
    <w:rsid w:val="003462C2"/>
    <w:rsid w:val="00346402"/>
    <w:rsid w:val="00346536"/>
    <w:rsid w:val="0034657D"/>
    <w:rsid w:val="00346B3B"/>
    <w:rsid w:val="00346DE9"/>
    <w:rsid w:val="00346ECF"/>
    <w:rsid w:val="0034789B"/>
    <w:rsid w:val="00347B95"/>
    <w:rsid w:val="00347BC2"/>
    <w:rsid w:val="00347CB0"/>
    <w:rsid w:val="00347CD0"/>
    <w:rsid w:val="00347F91"/>
    <w:rsid w:val="00350576"/>
    <w:rsid w:val="00350706"/>
    <w:rsid w:val="00350789"/>
    <w:rsid w:val="003507C2"/>
    <w:rsid w:val="00350893"/>
    <w:rsid w:val="003508EB"/>
    <w:rsid w:val="0035095F"/>
    <w:rsid w:val="00350AFA"/>
    <w:rsid w:val="003510C2"/>
    <w:rsid w:val="003512A1"/>
    <w:rsid w:val="003517CB"/>
    <w:rsid w:val="00351B9C"/>
    <w:rsid w:val="00351F9C"/>
    <w:rsid w:val="003520DC"/>
    <w:rsid w:val="003521D2"/>
    <w:rsid w:val="003526E2"/>
    <w:rsid w:val="003527C4"/>
    <w:rsid w:val="00352BAA"/>
    <w:rsid w:val="00352CBE"/>
    <w:rsid w:val="00352FD4"/>
    <w:rsid w:val="003533C9"/>
    <w:rsid w:val="00353407"/>
    <w:rsid w:val="0035367D"/>
    <w:rsid w:val="00353CA1"/>
    <w:rsid w:val="00353E3D"/>
    <w:rsid w:val="00353EB1"/>
    <w:rsid w:val="0035441E"/>
    <w:rsid w:val="0035443E"/>
    <w:rsid w:val="003547CB"/>
    <w:rsid w:val="0035495F"/>
    <w:rsid w:val="00355129"/>
    <w:rsid w:val="00355447"/>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60B"/>
    <w:rsid w:val="0036160D"/>
    <w:rsid w:val="00361A85"/>
    <w:rsid w:val="00361B10"/>
    <w:rsid w:val="003620BC"/>
    <w:rsid w:val="003620D1"/>
    <w:rsid w:val="003627CE"/>
    <w:rsid w:val="003627EF"/>
    <w:rsid w:val="00362871"/>
    <w:rsid w:val="00362880"/>
    <w:rsid w:val="0036386F"/>
    <w:rsid w:val="003639A0"/>
    <w:rsid w:val="00363C79"/>
    <w:rsid w:val="00363C84"/>
    <w:rsid w:val="00363CC5"/>
    <w:rsid w:val="00363F99"/>
    <w:rsid w:val="00364505"/>
    <w:rsid w:val="0036488B"/>
    <w:rsid w:val="00364A78"/>
    <w:rsid w:val="00364C2A"/>
    <w:rsid w:val="00364E3E"/>
    <w:rsid w:val="003656BD"/>
    <w:rsid w:val="00365B44"/>
    <w:rsid w:val="00365C6B"/>
    <w:rsid w:val="00365E31"/>
    <w:rsid w:val="00365E34"/>
    <w:rsid w:val="00366230"/>
    <w:rsid w:val="003662BC"/>
    <w:rsid w:val="0036664F"/>
    <w:rsid w:val="0036692C"/>
    <w:rsid w:val="00367735"/>
    <w:rsid w:val="0036783D"/>
    <w:rsid w:val="003679BD"/>
    <w:rsid w:val="00367A5B"/>
    <w:rsid w:val="00367C8F"/>
    <w:rsid w:val="00367DD5"/>
    <w:rsid w:val="003706E0"/>
    <w:rsid w:val="003709D5"/>
    <w:rsid w:val="00370E32"/>
    <w:rsid w:val="00370E50"/>
    <w:rsid w:val="00371007"/>
    <w:rsid w:val="00371515"/>
    <w:rsid w:val="00371598"/>
    <w:rsid w:val="00371B83"/>
    <w:rsid w:val="00371EDA"/>
    <w:rsid w:val="00372233"/>
    <w:rsid w:val="00372EDC"/>
    <w:rsid w:val="003733E3"/>
    <w:rsid w:val="003734B2"/>
    <w:rsid w:val="00373538"/>
    <w:rsid w:val="0037369E"/>
    <w:rsid w:val="003737DB"/>
    <w:rsid w:val="00373B04"/>
    <w:rsid w:val="00373D9B"/>
    <w:rsid w:val="00373F0F"/>
    <w:rsid w:val="00373F39"/>
    <w:rsid w:val="00373FD9"/>
    <w:rsid w:val="00374102"/>
    <w:rsid w:val="00374962"/>
    <w:rsid w:val="00374B39"/>
    <w:rsid w:val="0037500C"/>
    <w:rsid w:val="003750E3"/>
    <w:rsid w:val="003751E0"/>
    <w:rsid w:val="0037520C"/>
    <w:rsid w:val="00375570"/>
    <w:rsid w:val="00375726"/>
    <w:rsid w:val="00375B18"/>
    <w:rsid w:val="00375BA9"/>
    <w:rsid w:val="0037613E"/>
    <w:rsid w:val="003762D8"/>
    <w:rsid w:val="003764B7"/>
    <w:rsid w:val="003765DB"/>
    <w:rsid w:val="00376715"/>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6A7"/>
    <w:rsid w:val="00381911"/>
    <w:rsid w:val="00381AAE"/>
    <w:rsid w:val="00381EF7"/>
    <w:rsid w:val="00382265"/>
    <w:rsid w:val="00382401"/>
    <w:rsid w:val="003826F1"/>
    <w:rsid w:val="00382B6C"/>
    <w:rsid w:val="00383747"/>
    <w:rsid w:val="003839D3"/>
    <w:rsid w:val="003839E7"/>
    <w:rsid w:val="003843D2"/>
    <w:rsid w:val="003848C2"/>
    <w:rsid w:val="00384E37"/>
    <w:rsid w:val="003850E2"/>
    <w:rsid w:val="003853EE"/>
    <w:rsid w:val="00385686"/>
    <w:rsid w:val="00385D97"/>
    <w:rsid w:val="0038652D"/>
    <w:rsid w:val="0038658C"/>
    <w:rsid w:val="00386EDF"/>
    <w:rsid w:val="00390063"/>
    <w:rsid w:val="003903C5"/>
    <w:rsid w:val="00390404"/>
    <w:rsid w:val="003906DD"/>
    <w:rsid w:val="0039089D"/>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515"/>
    <w:rsid w:val="003936E3"/>
    <w:rsid w:val="00393A60"/>
    <w:rsid w:val="00393F44"/>
    <w:rsid w:val="00394308"/>
    <w:rsid w:val="003944BB"/>
    <w:rsid w:val="0039460D"/>
    <w:rsid w:val="00394819"/>
    <w:rsid w:val="00394872"/>
    <w:rsid w:val="00394AA3"/>
    <w:rsid w:val="00395531"/>
    <w:rsid w:val="0039617E"/>
    <w:rsid w:val="0039634E"/>
    <w:rsid w:val="00397070"/>
    <w:rsid w:val="003970CA"/>
    <w:rsid w:val="003970D6"/>
    <w:rsid w:val="0039767F"/>
    <w:rsid w:val="00397A2F"/>
    <w:rsid w:val="00397FC1"/>
    <w:rsid w:val="003A0222"/>
    <w:rsid w:val="003A0407"/>
    <w:rsid w:val="003A0505"/>
    <w:rsid w:val="003A05DE"/>
    <w:rsid w:val="003A08E7"/>
    <w:rsid w:val="003A09C4"/>
    <w:rsid w:val="003A170F"/>
    <w:rsid w:val="003A19E2"/>
    <w:rsid w:val="003A1ABA"/>
    <w:rsid w:val="003A1B7F"/>
    <w:rsid w:val="003A24C9"/>
    <w:rsid w:val="003A268D"/>
    <w:rsid w:val="003A278F"/>
    <w:rsid w:val="003A2A20"/>
    <w:rsid w:val="003A2D66"/>
    <w:rsid w:val="003A323C"/>
    <w:rsid w:val="003A37C2"/>
    <w:rsid w:val="003A3CCD"/>
    <w:rsid w:val="003A3D2D"/>
    <w:rsid w:val="003A3E9B"/>
    <w:rsid w:val="003A42FF"/>
    <w:rsid w:val="003A46C1"/>
    <w:rsid w:val="003A4BDE"/>
    <w:rsid w:val="003A54ED"/>
    <w:rsid w:val="003A56AF"/>
    <w:rsid w:val="003A5AAE"/>
    <w:rsid w:val="003A5B0B"/>
    <w:rsid w:val="003A5B70"/>
    <w:rsid w:val="003A6679"/>
    <w:rsid w:val="003A6C2B"/>
    <w:rsid w:val="003A6FE6"/>
    <w:rsid w:val="003A7512"/>
    <w:rsid w:val="003A763C"/>
    <w:rsid w:val="003A76D8"/>
    <w:rsid w:val="003A7AB5"/>
    <w:rsid w:val="003A7BAD"/>
    <w:rsid w:val="003A7EB4"/>
    <w:rsid w:val="003B0196"/>
    <w:rsid w:val="003B02FC"/>
    <w:rsid w:val="003B1FB7"/>
    <w:rsid w:val="003B2555"/>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D05"/>
    <w:rsid w:val="003C0E09"/>
    <w:rsid w:val="003C0F30"/>
    <w:rsid w:val="003C0FE4"/>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340F"/>
    <w:rsid w:val="003C36B3"/>
    <w:rsid w:val="003C36CA"/>
    <w:rsid w:val="003C3C15"/>
    <w:rsid w:val="003C3F97"/>
    <w:rsid w:val="003C48A4"/>
    <w:rsid w:val="003C4EFD"/>
    <w:rsid w:val="003C51ED"/>
    <w:rsid w:val="003C51FF"/>
    <w:rsid w:val="003C5283"/>
    <w:rsid w:val="003C5477"/>
    <w:rsid w:val="003C59D3"/>
    <w:rsid w:val="003C5CA2"/>
    <w:rsid w:val="003C5CC1"/>
    <w:rsid w:val="003C61D5"/>
    <w:rsid w:val="003C64D4"/>
    <w:rsid w:val="003C6FBC"/>
    <w:rsid w:val="003C70AA"/>
    <w:rsid w:val="003C7475"/>
    <w:rsid w:val="003C74DB"/>
    <w:rsid w:val="003C7655"/>
    <w:rsid w:val="003C7E79"/>
    <w:rsid w:val="003D0124"/>
    <w:rsid w:val="003D0645"/>
    <w:rsid w:val="003D073B"/>
    <w:rsid w:val="003D0749"/>
    <w:rsid w:val="003D09CB"/>
    <w:rsid w:val="003D11E7"/>
    <w:rsid w:val="003D1573"/>
    <w:rsid w:val="003D1901"/>
    <w:rsid w:val="003D1BF0"/>
    <w:rsid w:val="003D1DB2"/>
    <w:rsid w:val="003D1EEE"/>
    <w:rsid w:val="003D244F"/>
    <w:rsid w:val="003D28DF"/>
    <w:rsid w:val="003D2964"/>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A"/>
    <w:rsid w:val="003D7770"/>
    <w:rsid w:val="003D7C8F"/>
    <w:rsid w:val="003D7E90"/>
    <w:rsid w:val="003E01C8"/>
    <w:rsid w:val="003E039D"/>
    <w:rsid w:val="003E03D8"/>
    <w:rsid w:val="003E05F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958"/>
    <w:rsid w:val="003E5981"/>
    <w:rsid w:val="003E5B81"/>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10BD"/>
    <w:rsid w:val="003F16D3"/>
    <w:rsid w:val="003F188D"/>
    <w:rsid w:val="003F1C35"/>
    <w:rsid w:val="003F1E9C"/>
    <w:rsid w:val="003F2264"/>
    <w:rsid w:val="003F268D"/>
    <w:rsid w:val="003F2ED1"/>
    <w:rsid w:val="003F2F13"/>
    <w:rsid w:val="003F330F"/>
    <w:rsid w:val="003F3846"/>
    <w:rsid w:val="003F3B35"/>
    <w:rsid w:val="003F40A8"/>
    <w:rsid w:val="003F4226"/>
    <w:rsid w:val="003F47B1"/>
    <w:rsid w:val="003F47DC"/>
    <w:rsid w:val="003F4D0E"/>
    <w:rsid w:val="003F4EAE"/>
    <w:rsid w:val="003F51CA"/>
    <w:rsid w:val="003F51F6"/>
    <w:rsid w:val="003F5489"/>
    <w:rsid w:val="003F577B"/>
    <w:rsid w:val="003F5CE7"/>
    <w:rsid w:val="003F5EEB"/>
    <w:rsid w:val="003F5FE1"/>
    <w:rsid w:val="003F60FC"/>
    <w:rsid w:val="003F629E"/>
    <w:rsid w:val="003F67E8"/>
    <w:rsid w:val="003F699F"/>
    <w:rsid w:val="003F6F33"/>
    <w:rsid w:val="003F726F"/>
    <w:rsid w:val="003F7456"/>
    <w:rsid w:val="003F7619"/>
    <w:rsid w:val="003F76AC"/>
    <w:rsid w:val="004002FA"/>
    <w:rsid w:val="00400318"/>
    <w:rsid w:val="0040061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995"/>
    <w:rsid w:val="00407E33"/>
    <w:rsid w:val="00407F81"/>
    <w:rsid w:val="00407FDA"/>
    <w:rsid w:val="004102ED"/>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674"/>
    <w:rsid w:val="004157D6"/>
    <w:rsid w:val="00415A0E"/>
    <w:rsid w:val="004160A5"/>
    <w:rsid w:val="00416335"/>
    <w:rsid w:val="00416547"/>
    <w:rsid w:val="004168E3"/>
    <w:rsid w:val="00416A81"/>
    <w:rsid w:val="00416BF7"/>
    <w:rsid w:val="00416EE3"/>
    <w:rsid w:val="00417516"/>
    <w:rsid w:val="00417FCF"/>
    <w:rsid w:val="00417FED"/>
    <w:rsid w:val="00420361"/>
    <w:rsid w:val="004204F6"/>
    <w:rsid w:val="00420BCF"/>
    <w:rsid w:val="00421020"/>
    <w:rsid w:val="0042102A"/>
    <w:rsid w:val="0042107B"/>
    <w:rsid w:val="004211FA"/>
    <w:rsid w:val="00421721"/>
    <w:rsid w:val="00421912"/>
    <w:rsid w:val="00421CB1"/>
    <w:rsid w:val="00422906"/>
    <w:rsid w:val="00422AAC"/>
    <w:rsid w:val="00422D6A"/>
    <w:rsid w:val="00423123"/>
    <w:rsid w:val="004232BE"/>
    <w:rsid w:val="0042343F"/>
    <w:rsid w:val="0042368F"/>
    <w:rsid w:val="00423A2D"/>
    <w:rsid w:val="00423DE1"/>
    <w:rsid w:val="00423F9B"/>
    <w:rsid w:val="004240E8"/>
    <w:rsid w:val="00424637"/>
    <w:rsid w:val="004246A8"/>
    <w:rsid w:val="00424708"/>
    <w:rsid w:val="00424EC3"/>
    <w:rsid w:val="0042545E"/>
    <w:rsid w:val="004254A5"/>
    <w:rsid w:val="0042589D"/>
    <w:rsid w:val="00425B1A"/>
    <w:rsid w:val="00425CB0"/>
    <w:rsid w:val="00425F73"/>
    <w:rsid w:val="00425FE7"/>
    <w:rsid w:val="004261AF"/>
    <w:rsid w:val="0042625A"/>
    <w:rsid w:val="00426654"/>
    <w:rsid w:val="00426E18"/>
    <w:rsid w:val="00426EDE"/>
    <w:rsid w:val="00427019"/>
    <w:rsid w:val="00427853"/>
    <w:rsid w:val="00427975"/>
    <w:rsid w:val="00427B20"/>
    <w:rsid w:val="00427DC9"/>
    <w:rsid w:val="00427F45"/>
    <w:rsid w:val="0043083E"/>
    <w:rsid w:val="004309CA"/>
    <w:rsid w:val="00430D0C"/>
    <w:rsid w:val="00430D8A"/>
    <w:rsid w:val="00430F9D"/>
    <w:rsid w:val="004314CD"/>
    <w:rsid w:val="004315CD"/>
    <w:rsid w:val="00431EE8"/>
    <w:rsid w:val="0043206B"/>
    <w:rsid w:val="00432408"/>
    <w:rsid w:val="004326AC"/>
    <w:rsid w:val="004327F8"/>
    <w:rsid w:val="00432BAC"/>
    <w:rsid w:val="00432D5E"/>
    <w:rsid w:val="00432F5B"/>
    <w:rsid w:val="00433128"/>
    <w:rsid w:val="004335B3"/>
    <w:rsid w:val="00433735"/>
    <w:rsid w:val="00433A2A"/>
    <w:rsid w:val="00433A4A"/>
    <w:rsid w:val="00433B9A"/>
    <w:rsid w:val="00433C14"/>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62F"/>
    <w:rsid w:val="004368E6"/>
    <w:rsid w:val="00436BB1"/>
    <w:rsid w:val="00436BE4"/>
    <w:rsid w:val="00436E9A"/>
    <w:rsid w:val="0043700F"/>
    <w:rsid w:val="00437206"/>
    <w:rsid w:val="004375B6"/>
    <w:rsid w:val="0043786E"/>
    <w:rsid w:val="0043789E"/>
    <w:rsid w:val="00437BB6"/>
    <w:rsid w:val="00437F96"/>
    <w:rsid w:val="004400D1"/>
    <w:rsid w:val="004401E6"/>
    <w:rsid w:val="0044064F"/>
    <w:rsid w:val="00440A7D"/>
    <w:rsid w:val="004414E6"/>
    <w:rsid w:val="00441799"/>
    <w:rsid w:val="004417B8"/>
    <w:rsid w:val="00441F11"/>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534D"/>
    <w:rsid w:val="00445450"/>
    <w:rsid w:val="004455C5"/>
    <w:rsid w:val="004459B7"/>
    <w:rsid w:val="00445C33"/>
    <w:rsid w:val="00445CB5"/>
    <w:rsid w:val="0044665E"/>
    <w:rsid w:val="004467E0"/>
    <w:rsid w:val="00446B16"/>
    <w:rsid w:val="00447429"/>
    <w:rsid w:val="004475B9"/>
    <w:rsid w:val="00447786"/>
    <w:rsid w:val="00450731"/>
    <w:rsid w:val="00451182"/>
    <w:rsid w:val="00451961"/>
    <w:rsid w:val="00451A08"/>
    <w:rsid w:val="00452024"/>
    <w:rsid w:val="00452490"/>
    <w:rsid w:val="0045255B"/>
    <w:rsid w:val="00452568"/>
    <w:rsid w:val="004526BE"/>
    <w:rsid w:val="004528CD"/>
    <w:rsid w:val="004528FF"/>
    <w:rsid w:val="004529A1"/>
    <w:rsid w:val="00452B61"/>
    <w:rsid w:val="00452D88"/>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DEA"/>
    <w:rsid w:val="00455EC7"/>
    <w:rsid w:val="004560BB"/>
    <w:rsid w:val="0045657A"/>
    <w:rsid w:val="00456779"/>
    <w:rsid w:val="00456905"/>
    <w:rsid w:val="00457876"/>
    <w:rsid w:val="00457C8B"/>
    <w:rsid w:val="0046036E"/>
    <w:rsid w:val="00460492"/>
    <w:rsid w:val="004606DD"/>
    <w:rsid w:val="0046096C"/>
    <w:rsid w:val="00460B60"/>
    <w:rsid w:val="00460FE6"/>
    <w:rsid w:val="0046165F"/>
    <w:rsid w:val="00461799"/>
    <w:rsid w:val="00461EF8"/>
    <w:rsid w:val="004623FE"/>
    <w:rsid w:val="004627E3"/>
    <w:rsid w:val="0046290B"/>
    <w:rsid w:val="00462934"/>
    <w:rsid w:val="00462E0E"/>
    <w:rsid w:val="00462FD7"/>
    <w:rsid w:val="00463060"/>
    <w:rsid w:val="0046354D"/>
    <w:rsid w:val="00463A67"/>
    <w:rsid w:val="00463D6B"/>
    <w:rsid w:val="00463DF2"/>
    <w:rsid w:val="00463E63"/>
    <w:rsid w:val="00463E87"/>
    <w:rsid w:val="00463EA3"/>
    <w:rsid w:val="00464430"/>
    <w:rsid w:val="00464A83"/>
    <w:rsid w:val="00464F6B"/>
    <w:rsid w:val="00465091"/>
    <w:rsid w:val="004653B6"/>
    <w:rsid w:val="00465B4B"/>
    <w:rsid w:val="0046621B"/>
    <w:rsid w:val="004666CF"/>
    <w:rsid w:val="004671E9"/>
    <w:rsid w:val="0046777B"/>
    <w:rsid w:val="0047015E"/>
    <w:rsid w:val="00470300"/>
    <w:rsid w:val="004703F6"/>
    <w:rsid w:val="00470966"/>
    <w:rsid w:val="00470EEE"/>
    <w:rsid w:val="00470F71"/>
    <w:rsid w:val="004714F7"/>
    <w:rsid w:val="004719A7"/>
    <w:rsid w:val="00471B94"/>
    <w:rsid w:val="00471DFE"/>
    <w:rsid w:val="00471E9A"/>
    <w:rsid w:val="004721E3"/>
    <w:rsid w:val="00472581"/>
    <w:rsid w:val="00472585"/>
    <w:rsid w:val="00472862"/>
    <w:rsid w:val="004728A5"/>
    <w:rsid w:val="004728D4"/>
    <w:rsid w:val="00472C56"/>
    <w:rsid w:val="00472EF1"/>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D2D"/>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417D"/>
    <w:rsid w:val="00484292"/>
    <w:rsid w:val="004843B2"/>
    <w:rsid w:val="00484585"/>
    <w:rsid w:val="004845D8"/>
    <w:rsid w:val="00484840"/>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E16"/>
    <w:rsid w:val="004900AC"/>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CAF"/>
    <w:rsid w:val="00493CE1"/>
    <w:rsid w:val="004940D5"/>
    <w:rsid w:val="004945E7"/>
    <w:rsid w:val="00494F2C"/>
    <w:rsid w:val="00494F81"/>
    <w:rsid w:val="00495150"/>
    <w:rsid w:val="00495273"/>
    <w:rsid w:val="004953BC"/>
    <w:rsid w:val="00495949"/>
    <w:rsid w:val="00495B40"/>
    <w:rsid w:val="00495DFB"/>
    <w:rsid w:val="00495E5F"/>
    <w:rsid w:val="004962CA"/>
    <w:rsid w:val="004967E5"/>
    <w:rsid w:val="004967F0"/>
    <w:rsid w:val="00496A8B"/>
    <w:rsid w:val="00496B2E"/>
    <w:rsid w:val="00496B37"/>
    <w:rsid w:val="00496ED7"/>
    <w:rsid w:val="0049755C"/>
    <w:rsid w:val="00497A3D"/>
    <w:rsid w:val="00497A63"/>
    <w:rsid w:val="00497A9B"/>
    <w:rsid w:val="00497D5D"/>
    <w:rsid w:val="004A092A"/>
    <w:rsid w:val="004A0A45"/>
    <w:rsid w:val="004A0D9D"/>
    <w:rsid w:val="004A10A6"/>
    <w:rsid w:val="004A1391"/>
    <w:rsid w:val="004A1551"/>
    <w:rsid w:val="004A15FC"/>
    <w:rsid w:val="004A17A7"/>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41D2"/>
    <w:rsid w:val="004A4652"/>
    <w:rsid w:val="004A46D5"/>
    <w:rsid w:val="004A4731"/>
    <w:rsid w:val="004A476A"/>
    <w:rsid w:val="004A4B6D"/>
    <w:rsid w:val="004A4E2D"/>
    <w:rsid w:val="004A4FC9"/>
    <w:rsid w:val="004A4FF2"/>
    <w:rsid w:val="004A5212"/>
    <w:rsid w:val="004A5400"/>
    <w:rsid w:val="004A612A"/>
    <w:rsid w:val="004A618A"/>
    <w:rsid w:val="004A633F"/>
    <w:rsid w:val="004A6BE8"/>
    <w:rsid w:val="004A7DB8"/>
    <w:rsid w:val="004B0367"/>
    <w:rsid w:val="004B075C"/>
    <w:rsid w:val="004B0865"/>
    <w:rsid w:val="004B0935"/>
    <w:rsid w:val="004B0A62"/>
    <w:rsid w:val="004B12D6"/>
    <w:rsid w:val="004B193E"/>
    <w:rsid w:val="004B1F27"/>
    <w:rsid w:val="004B1FE6"/>
    <w:rsid w:val="004B1FFA"/>
    <w:rsid w:val="004B23D9"/>
    <w:rsid w:val="004B2BF7"/>
    <w:rsid w:val="004B2C71"/>
    <w:rsid w:val="004B2DCB"/>
    <w:rsid w:val="004B33F4"/>
    <w:rsid w:val="004B36EA"/>
    <w:rsid w:val="004B3FEF"/>
    <w:rsid w:val="004B41C9"/>
    <w:rsid w:val="004B4409"/>
    <w:rsid w:val="004B498D"/>
    <w:rsid w:val="004B4B23"/>
    <w:rsid w:val="004B5158"/>
    <w:rsid w:val="004B5397"/>
    <w:rsid w:val="004B5D72"/>
    <w:rsid w:val="004B66FF"/>
    <w:rsid w:val="004B6A74"/>
    <w:rsid w:val="004B70ED"/>
    <w:rsid w:val="004B749A"/>
    <w:rsid w:val="004B7827"/>
    <w:rsid w:val="004B78A2"/>
    <w:rsid w:val="004B7F04"/>
    <w:rsid w:val="004C033A"/>
    <w:rsid w:val="004C048B"/>
    <w:rsid w:val="004C07FF"/>
    <w:rsid w:val="004C09C8"/>
    <w:rsid w:val="004C0E7D"/>
    <w:rsid w:val="004C1053"/>
    <w:rsid w:val="004C114D"/>
    <w:rsid w:val="004C1576"/>
    <w:rsid w:val="004C15E3"/>
    <w:rsid w:val="004C1C8A"/>
    <w:rsid w:val="004C2075"/>
    <w:rsid w:val="004C2180"/>
    <w:rsid w:val="004C266C"/>
    <w:rsid w:val="004C2889"/>
    <w:rsid w:val="004C2E2A"/>
    <w:rsid w:val="004C2FA0"/>
    <w:rsid w:val="004C300C"/>
    <w:rsid w:val="004C32D3"/>
    <w:rsid w:val="004C3486"/>
    <w:rsid w:val="004C373B"/>
    <w:rsid w:val="004C3883"/>
    <w:rsid w:val="004C39A8"/>
    <w:rsid w:val="004C3BBD"/>
    <w:rsid w:val="004C3E59"/>
    <w:rsid w:val="004C4005"/>
    <w:rsid w:val="004C42ED"/>
    <w:rsid w:val="004C437F"/>
    <w:rsid w:val="004C45A4"/>
    <w:rsid w:val="004C48D3"/>
    <w:rsid w:val="004C4E02"/>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580"/>
    <w:rsid w:val="004C77A1"/>
    <w:rsid w:val="004D04AE"/>
    <w:rsid w:val="004D057C"/>
    <w:rsid w:val="004D0AC5"/>
    <w:rsid w:val="004D0AD8"/>
    <w:rsid w:val="004D0CB5"/>
    <w:rsid w:val="004D0D89"/>
    <w:rsid w:val="004D0FE1"/>
    <w:rsid w:val="004D1053"/>
    <w:rsid w:val="004D162D"/>
    <w:rsid w:val="004D174E"/>
    <w:rsid w:val="004D1EA6"/>
    <w:rsid w:val="004D1F48"/>
    <w:rsid w:val="004D1F8F"/>
    <w:rsid w:val="004D21F2"/>
    <w:rsid w:val="004D2409"/>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889"/>
    <w:rsid w:val="004E2AD2"/>
    <w:rsid w:val="004E32C5"/>
    <w:rsid w:val="004E4033"/>
    <w:rsid w:val="004E4663"/>
    <w:rsid w:val="004E4698"/>
    <w:rsid w:val="004E4836"/>
    <w:rsid w:val="004E4854"/>
    <w:rsid w:val="004E580F"/>
    <w:rsid w:val="004E583B"/>
    <w:rsid w:val="004E5AEA"/>
    <w:rsid w:val="004E61B8"/>
    <w:rsid w:val="004E6899"/>
    <w:rsid w:val="004E6F33"/>
    <w:rsid w:val="004E6FD8"/>
    <w:rsid w:val="004E71EB"/>
    <w:rsid w:val="004E755F"/>
    <w:rsid w:val="004E788B"/>
    <w:rsid w:val="004E7AC4"/>
    <w:rsid w:val="004E7C30"/>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E48"/>
    <w:rsid w:val="004F41EC"/>
    <w:rsid w:val="004F432F"/>
    <w:rsid w:val="004F5581"/>
    <w:rsid w:val="004F5930"/>
    <w:rsid w:val="004F5C04"/>
    <w:rsid w:val="004F5E19"/>
    <w:rsid w:val="004F602A"/>
    <w:rsid w:val="004F6031"/>
    <w:rsid w:val="004F60AD"/>
    <w:rsid w:val="004F60F0"/>
    <w:rsid w:val="004F62BE"/>
    <w:rsid w:val="004F64F0"/>
    <w:rsid w:val="004F6676"/>
    <w:rsid w:val="004F67C7"/>
    <w:rsid w:val="004F6882"/>
    <w:rsid w:val="004F6B2D"/>
    <w:rsid w:val="004F6BAA"/>
    <w:rsid w:val="004F6C03"/>
    <w:rsid w:val="004F6C96"/>
    <w:rsid w:val="004F6D23"/>
    <w:rsid w:val="004F7017"/>
    <w:rsid w:val="004F7661"/>
    <w:rsid w:val="004F768D"/>
    <w:rsid w:val="004F7851"/>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2154"/>
    <w:rsid w:val="00502286"/>
    <w:rsid w:val="00502466"/>
    <w:rsid w:val="0050255C"/>
    <w:rsid w:val="005026E2"/>
    <w:rsid w:val="00502C96"/>
    <w:rsid w:val="005037CF"/>
    <w:rsid w:val="00503EA2"/>
    <w:rsid w:val="005041A3"/>
    <w:rsid w:val="0050425B"/>
    <w:rsid w:val="0050437F"/>
    <w:rsid w:val="005046AB"/>
    <w:rsid w:val="00504BF2"/>
    <w:rsid w:val="00504D9F"/>
    <w:rsid w:val="00505099"/>
    <w:rsid w:val="005051AE"/>
    <w:rsid w:val="00506289"/>
    <w:rsid w:val="00506575"/>
    <w:rsid w:val="00506E67"/>
    <w:rsid w:val="00507014"/>
    <w:rsid w:val="005076BB"/>
    <w:rsid w:val="00507ADE"/>
    <w:rsid w:val="00507DE4"/>
    <w:rsid w:val="00507E40"/>
    <w:rsid w:val="0051027C"/>
    <w:rsid w:val="0051066D"/>
    <w:rsid w:val="005107DD"/>
    <w:rsid w:val="00510A43"/>
    <w:rsid w:val="00510B87"/>
    <w:rsid w:val="00510C7D"/>
    <w:rsid w:val="00510EE4"/>
    <w:rsid w:val="00510F0A"/>
    <w:rsid w:val="00511CC7"/>
    <w:rsid w:val="00511DF7"/>
    <w:rsid w:val="00512351"/>
    <w:rsid w:val="00512420"/>
    <w:rsid w:val="00512457"/>
    <w:rsid w:val="005124C9"/>
    <w:rsid w:val="0051253B"/>
    <w:rsid w:val="005125AA"/>
    <w:rsid w:val="005126FC"/>
    <w:rsid w:val="005127E9"/>
    <w:rsid w:val="00512831"/>
    <w:rsid w:val="00513546"/>
    <w:rsid w:val="005135B8"/>
    <w:rsid w:val="00513BE1"/>
    <w:rsid w:val="00513C8C"/>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DA8"/>
    <w:rsid w:val="00520125"/>
    <w:rsid w:val="0052050E"/>
    <w:rsid w:val="0052088B"/>
    <w:rsid w:val="005211BB"/>
    <w:rsid w:val="00521288"/>
    <w:rsid w:val="0052158E"/>
    <w:rsid w:val="0052169A"/>
    <w:rsid w:val="00521B28"/>
    <w:rsid w:val="00521BDF"/>
    <w:rsid w:val="00521CE1"/>
    <w:rsid w:val="00522001"/>
    <w:rsid w:val="0052236E"/>
    <w:rsid w:val="0052244D"/>
    <w:rsid w:val="005225FD"/>
    <w:rsid w:val="00522908"/>
    <w:rsid w:val="005230E5"/>
    <w:rsid w:val="00523217"/>
    <w:rsid w:val="00523587"/>
    <w:rsid w:val="005235E6"/>
    <w:rsid w:val="0052372D"/>
    <w:rsid w:val="00523800"/>
    <w:rsid w:val="00523B9B"/>
    <w:rsid w:val="00523D32"/>
    <w:rsid w:val="005245B9"/>
    <w:rsid w:val="00524EDE"/>
    <w:rsid w:val="0052548C"/>
    <w:rsid w:val="005255F0"/>
    <w:rsid w:val="005256FE"/>
    <w:rsid w:val="00525831"/>
    <w:rsid w:val="00525957"/>
    <w:rsid w:val="00525C87"/>
    <w:rsid w:val="00525D8D"/>
    <w:rsid w:val="00526194"/>
    <w:rsid w:val="005263C0"/>
    <w:rsid w:val="005267F6"/>
    <w:rsid w:val="0052685B"/>
    <w:rsid w:val="0052791E"/>
    <w:rsid w:val="00527E3E"/>
    <w:rsid w:val="0053001A"/>
    <w:rsid w:val="005301D5"/>
    <w:rsid w:val="005308B3"/>
    <w:rsid w:val="00530984"/>
    <w:rsid w:val="005309DE"/>
    <w:rsid w:val="00530DB7"/>
    <w:rsid w:val="00530F9D"/>
    <w:rsid w:val="005313F6"/>
    <w:rsid w:val="005319CA"/>
    <w:rsid w:val="00531F3D"/>
    <w:rsid w:val="00531FEE"/>
    <w:rsid w:val="00532046"/>
    <w:rsid w:val="005323BD"/>
    <w:rsid w:val="0053307C"/>
    <w:rsid w:val="005332BA"/>
    <w:rsid w:val="00533562"/>
    <w:rsid w:val="0053359C"/>
    <w:rsid w:val="00533625"/>
    <w:rsid w:val="0053368A"/>
    <w:rsid w:val="00533855"/>
    <w:rsid w:val="00533DA9"/>
    <w:rsid w:val="00534799"/>
    <w:rsid w:val="005348B2"/>
    <w:rsid w:val="005348EB"/>
    <w:rsid w:val="005349C7"/>
    <w:rsid w:val="00534C5D"/>
    <w:rsid w:val="00534DDB"/>
    <w:rsid w:val="00534E61"/>
    <w:rsid w:val="00534E97"/>
    <w:rsid w:val="005352F5"/>
    <w:rsid w:val="005358CF"/>
    <w:rsid w:val="0053700E"/>
    <w:rsid w:val="00537A49"/>
    <w:rsid w:val="00537D9F"/>
    <w:rsid w:val="005400F3"/>
    <w:rsid w:val="00540709"/>
    <w:rsid w:val="00540C6A"/>
    <w:rsid w:val="00540E33"/>
    <w:rsid w:val="00541B3F"/>
    <w:rsid w:val="00541BD7"/>
    <w:rsid w:val="00541BE9"/>
    <w:rsid w:val="00541BF4"/>
    <w:rsid w:val="00541DFF"/>
    <w:rsid w:val="0054262B"/>
    <w:rsid w:val="005426D4"/>
    <w:rsid w:val="005428BF"/>
    <w:rsid w:val="00542FA8"/>
    <w:rsid w:val="005434B3"/>
    <w:rsid w:val="00543563"/>
    <w:rsid w:val="00543755"/>
    <w:rsid w:val="00543838"/>
    <w:rsid w:val="005438E8"/>
    <w:rsid w:val="0054399D"/>
    <w:rsid w:val="00543ADB"/>
    <w:rsid w:val="00543BE2"/>
    <w:rsid w:val="00543D7A"/>
    <w:rsid w:val="00544935"/>
    <w:rsid w:val="00544AA8"/>
    <w:rsid w:val="00544AE9"/>
    <w:rsid w:val="0054515C"/>
    <w:rsid w:val="005462BB"/>
    <w:rsid w:val="00546341"/>
    <w:rsid w:val="00546B2B"/>
    <w:rsid w:val="00546D55"/>
    <w:rsid w:val="0054717D"/>
    <w:rsid w:val="005473CB"/>
    <w:rsid w:val="005476CC"/>
    <w:rsid w:val="00547851"/>
    <w:rsid w:val="00547B05"/>
    <w:rsid w:val="00547FB8"/>
    <w:rsid w:val="005503D9"/>
    <w:rsid w:val="0055096B"/>
    <w:rsid w:val="005509A0"/>
    <w:rsid w:val="00550D26"/>
    <w:rsid w:val="00550F16"/>
    <w:rsid w:val="005512A4"/>
    <w:rsid w:val="005513E7"/>
    <w:rsid w:val="0055154B"/>
    <w:rsid w:val="00551A63"/>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68F"/>
    <w:rsid w:val="00556730"/>
    <w:rsid w:val="0055688F"/>
    <w:rsid w:val="00556989"/>
    <w:rsid w:val="00556E65"/>
    <w:rsid w:val="0055738B"/>
    <w:rsid w:val="00557C25"/>
    <w:rsid w:val="00557FA1"/>
    <w:rsid w:val="005602D6"/>
    <w:rsid w:val="005608E0"/>
    <w:rsid w:val="00560DF6"/>
    <w:rsid w:val="005612BE"/>
    <w:rsid w:val="00561634"/>
    <w:rsid w:val="005618D0"/>
    <w:rsid w:val="00561C7B"/>
    <w:rsid w:val="00561E55"/>
    <w:rsid w:val="00561F83"/>
    <w:rsid w:val="0056223C"/>
    <w:rsid w:val="00562302"/>
    <w:rsid w:val="00563615"/>
    <w:rsid w:val="00563FF0"/>
    <w:rsid w:val="00564034"/>
    <w:rsid w:val="005643A3"/>
    <w:rsid w:val="0056458C"/>
    <w:rsid w:val="00564759"/>
    <w:rsid w:val="00564A81"/>
    <w:rsid w:val="00564D38"/>
    <w:rsid w:val="00564DD7"/>
    <w:rsid w:val="005654B4"/>
    <w:rsid w:val="00565728"/>
    <w:rsid w:val="005657C6"/>
    <w:rsid w:val="00565896"/>
    <w:rsid w:val="00565A9C"/>
    <w:rsid w:val="00565B59"/>
    <w:rsid w:val="00565EA6"/>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107E"/>
    <w:rsid w:val="005712A5"/>
    <w:rsid w:val="005712FD"/>
    <w:rsid w:val="00571419"/>
    <w:rsid w:val="0057143E"/>
    <w:rsid w:val="00571467"/>
    <w:rsid w:val="00571638"/>
    <w:rsid w:val="0057168F"/>
    <w:rsid w:val="00571F91"/>
    <w:rsid w:val="005724EE"/>
    <w:rsid w:val="00572D99"/>
    <w:rsid w:val="00572EF0"/>
    <w:rsid w:val="005730AD"/>
    <w:rsid w:val="005730D0"/>
    <w:rsid w:val="00573BB9"/>
    <w:rsid w:val="00573EDF"/>
    <w:rsid w:val="005740EC"/>
    <w:rsid w:val="00574EA9"/>
    <w:rsid w:val="00574F0C"/>
    <w:rsid w:val="00575354"/>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84F"/>
    <w:rsid w:val="00584B90"/>
    <w:rsid w:val="00584DAE"/>
    <w:rsid w:val="00584EF5"/>
    <w:rsid w:val="0058586C"/>
    <w:rsid w:val="005859C2"/>
    <w:rsid w:val="00585F30"/>
    <w:rsid w:val="005860A1"/>
    <w:rsid w:val="005861A7"/>
    <w:rsid w:val="0058657D"/>
    <w:rsid w:val="00586935"/>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4085"/>
    <w:rsid w:val="005941FE"/>
    <w:rsid w:val="005942D9"/>
    <w:rsid w:val="00594598"/>
    <w:rsid w:val="00594639"/>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622"/>
    <w:rsid w:val="005A27D0"/>
    <w:rsid w:val="005A2CAC"/>
    <w:rsid w:val="005A320F"/>
    <w:rsid w:val="005A3245"/>
    <w:rsid w:val="005A3370"/>
    <w:rsid w:val="005A34B2"/>
    <w:rsid w:val="005A3A65"/>
    <w:rsid w:val="005A3CB5"/>
    <w:rsid w:val="005A3E84"/>
    <w:rsid w:val="005A4175"/>
    <w:rsid w:val="005A4179"/>
    <w:rsid w:val="005A45C4"/>
    <w:rsid w:val="005A47A2"/>
    <w:rsid w:val="005A4AE1"/>
    <w:rsid w:val="005A506B"/>
    <w:rsid w:val="005A59F7"/>
    <w:rsid w:val="005A6B1A"/>
    <w:rsid w:val="005A7013"/>
    <w:rsid w:val="005A74DC"/>
    <w:rsid w:val="005A7A64"/>
    <w:rsid w:val="005A7B17"/>
    <w:rsid w:val="005B02AC"/>
    <w:rsid w:val="005B02C5"/>
    <w:rsid w:val="005B067C"/>
    <w:rsid w:val="005B0926"/>
    <w:rsid w:val="005B0E75"/>
    <w:rsid w:val="005B0E93"/>
    <w:rsid w:val="005B1474"/>
    <w:rsid w:val="005B1777"/>
    <w:rsid w:val="005B180E"/>
    <w:rsid w:val="005B1C44"/>
    <w:rsid w:val="005B22C4"/>
    <w:rsid w:val="005B2724"/>
    <w:rsid w:val="005B2763"/>
    <w:rsid w:val="005B2862"/>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DFE"/>
    <w:rsid w:val="005B5E39"/>
    <w:rsid w:val="005B6130"/>
    <w:rsid w:val="005B6327"/>
    <w:rsid w:val="005B6422"/>
    <w:rsid w:val="005B695F"/>
    <w:rsid w:val="005B6F92"/>
    <w:rsid w:val="005B70D4"/>
    <w:rsid w:val="005B7275"/>
    <w:rsid w:val="005B7D3F"/>
    <w:rsid w:val="005B7E38"/>
    <w:rsid w:val="005B7E9F"/>
    <w:rsid w:val="005C03CC"/>
    <w:rsid w:val="005C03F4"/>
    <w:rsid w:val="005C0598"/>
    <w:rsid w:val="005C0886"/>
    <w:rsid w:val="005C09EF"/>
    <w:rsid w:val="005C11E3"/>
    <w:rsid w:val="005C15B6"/>
    <w:rsid w:val="005C1797"/>
    <w:rsid w:val="005C1830"/>
    <w:rsid w:val="005C19F3"/>
    <w:rsid w:val="005C1ADD"/>
    <w:rsid w:val="005C1CB6"/>
    <w:rsid w:val="005C1D38"/>
    <w:rsid w:val="005C1D58"/>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C05"/>
    <w:rsid w:val="005C4C27"/>
    <w:rsid w:val="005C503E"/>
    <w:rsid w:val="005C52EA"/>
    <w:rsid w:val="005C5477"/>
    <w:rsid w:val="005C5B22"/>
    <w:rsid w:val="005C5C19"/>
    <w:rsid w:val="005C5DD1"/>
    <w:rsid w:val="005C5F24"/>
    <w:rsid w:val="005C6246"/>
    <w:rsid w:val="005C66D2"/>
    <w:rsid w:val="005C6866"/>
    <w:rsid w:val="005C6941"/>
    <w:rsid w:val="005C6A5E"/>
    <w:rsid w:val="005C6B66"/>
    <w:rsid w:val="005C6BA9"/>
    <w:rsid w:val="005C6FCB"/>
    <w:rsid w:val="005C714B"/>
    <w:rsid w:val="005C725E"/>
    <w:rsid w:val="005C75A2"/>
    <w:rsid w:val="005C75B4"/>
    <w:rsid w:val="005C7BFB"/>
    <w:rsid w:val="005C7D13"/>
    <w:rsid w:val="005C7FD0"/>
    <w:rsid w:val="005D015E"/>
    <w:rsid w:val="005D03FB"/>
    <w:rsid w:val="005D0571"/>
    <w:rsid w:val="005D09A4"/>
    <w:rsid w:val="005D0AC8"/>
    <w:rsid w:val="005D0E65"/>
    <w:rsid w:val="005D0F7F"/>
    <w:rsid w:val="005D17B2"/>
    <w:rsid w:val="005D18F6"/>
    <w:rsid w:val="005D1E86"/>
    <w:rsid w:val="005D1F2F"/>
    <w:rsid w:val="005D2224"/>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8FB"/>
    <w:rsid w:val="005E1917"/>
    <w:rsid w:val="005E1DAA"/>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6E4"/>
    <w:rsid w:val="005E7A15"/>
    <w:rsid w:val="005E7B8F"/>
    <w:rsid w:val="005E7EEF"/>
    <w:rsid w:val="005F0916"/>
    <w:rsid w:val="005F0C65"/>
    <w:rsid w:val="005F1383"/>
    <w:rsid w:val="005F146F"/>
    <w:rsid w:val="005F180B"/>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EA"/>
    <w:rsid w:val="005F4935"/>
    <w:rsid w:val="005F4AF3"/>
    <w:rsid w:val="005F4E86"/>
    <w:rsid w:val="005F4EC8"/>
    <w:rsid w:val="005F527F"/>
    <w:rsid w:val="005F5D49"/>
    <w:rsid w:val="005F5F1E"/>
    <w:rsid w:val="005F6070"/>
    <w:rsid w:val="005F6971"/>
    <w:rsid w:val="005F6A95"/>
    <w:rsid w:val="005F6B11"/>
    <w:rsid w:val="005F6B58"/>
    <w:rsid w:val="005F6B60"/>
    <w:rsid w:val="005F76A1"/>
    <w:rsid w:val="005F78C0"/>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8BC"/>
    <w:rsid w:val="00607CA5"/>
    <w:rsid w:val="00607E57"/>
    <w:rsid w:val="0061024F"/>
    <w:rsid w:val="0061033D"/>
    <w:rsid w:val="0061041F"/>
    <w:rsid w:val="00610456"/>
    <w:rsid w:val="006104A4"/>
    <w:rsid w:val="0061052B"/>
    <w:rsid w:val="0061065B"/>
    <w:rsid w:val="00610C18"/>
    <w:rsid w:val="00610FEE"/>
    <w:rsid w:val="00611E5E"/>
    <w:rsid w:val="00612606"/>
    <w:rsid w:val="00612889"/>
    <w:rsid w:val="006128F3"/>
    <w:rsid w:val="00612A11"/>
    <w:rsid w:val="00612FEB"/>
    <w:rsid w:val="006135E0"/>
    <w:rsid w:val="00613657"/>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3EA"/>
    <w:rsid w:val="00616A17"/>
    <w:rsid w:val="00616F02"/>
    <w:rsid w:val="00617234"/>
    <w:rsid w:val="00617A60"/>
    <w:rsid w:val="00617B8A"/>
    <w:rsid w:val="00617F69"/>
    <w:rsid w:val="00620164"/>
    <w:rsid w:val="00620274"/>
    <w:rsid w:val="00620924"/>
    <w:rsid w:val="0062109D"/>
    <w:rsid w:val="00621552"/>
    <w:rsid w:val="00621A2E"/>
    <w:rsid w:val="00621B0A"/>
    <w:rsid w:val="00621EE9"/>
    <w:rsid w:val="00621F8C"/>
    <w:rsid w:val="006220DB"/>
    <w:rsid w:val="0062226D"/>
    <w:rsid w:val="00622792"/>
    <w:rsid w:val="006229F3"/>
    <w:rsid w:val="00622ABE"/>
    <w:rsid w:val="006235D3"/>
    <w:rsid w:val="006236A2"/>
    <w:rsid w:val="0062382D"/>
    <w:rsid w:val="0062385C"/>
    <w:rsid w:val="00623E04"/>
    <w:rsid w:val="00623FAA"/>
    <w:rsid w:val="00623FE8"/>
    <w:rsid w:val="00624062"/>
    <w:rsid w:val="0062439C"/>
    <w:rsid w:val="00624D2D"/>
    <w:rsid w:val="00624E2E"/>
    <w:rsid w:val="00624F32"/>
    <w:rsid w:val="006251FE"/>
    <w:rsid w:val="006253C5"/>
    <w:rsid w:val="0062575D"/>
    <w:rsid w:val="00625BA0"/>
    <w:rsid w:val="00625CE9"/>
    <w:rsid w:val="00625DB2"/>
    <w:rsid w:val="006263E3"/>
    <w:rsid w:val="00626BF4"/>
    <w:rsid w:val="006272F7"/>
    <w:rsid w:val="00627A2A"/>
    <w:rsid w:val="00627D7F"/>
    <w:rsid w:val="00627DB2"/>
    <w:rsid w:val="00630208"/>
    <w:rsid w:val="006302C0"/>
    <w:rsid w:val="00630831"/>
    <w:rsid w:val="00630CB8"/>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810"/>
    <w:rsid w:val="00634920"/>
    <w:rsid w:val="00634A8C"/>
    <w:rsid w:val="00634C3C"/>
    <w:rsid w:val="0063572E"/>
    <w:rsid w:val="0063584D"/>
    <w:rsid w:val="00635B24"/>
    <w:rsid w:val="0063602A"/>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AB9"/>
    <w:rsid w:val="00641D90"/>
    <w:rsid w:val="00641DA6"/>
    <w:rsid w:val="00641E03"/>
    <w:rsid w:val="00642213"/>
    <w:rsid w:val="0064230E"/>
    <w:rsid w:val="00642358"/>
    <w:rsid w:val="00642861"/>
    <w:rsid w:val="006428B2"/>
    <w:rsid w:val="00642937"/>
    <w:rsid w:val="00642A67"/>
    <w:rsid w:val="00642ADE"/>
    <w:rsid w:val="00642EF3"/>
    <w:rsid w:val="0064310E"/>
    <w:rsid w:val="0064362F"/>
    <w:rsid w:val="0064375B"/>
    <w:rsid w:val="00643ABC"/>
    <w:rsid w:val="00643CDB"/>
    <w:rsid w:val="006444AA"/>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940"/>
    <w:rsid w:val="00651982"/>
    <w:rsid w:val="00651F32"/>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720A"/>
    <w:rsid w:val="00657E46"/>
    <w:rsid w:val="00657E9D"/>
    <w:rsid w:val="00660A65"/>
    <w:rsid w:val="00660B21"/>
    <w:rsid w:val="00660F96"/>
    <w:rsid w:val="006614C8"/>
    <w:rsid w:val="00661A46"/>
    <w:rsid w:val="00661A8D"/>
    <w:rsid w:val="00661C42"/>
    <w:rsid w:val="00661C93"/>
    <w:rsid w:val="00661E46"/>
    <w:rsid w:val="00662692"/>
    <w:rsid w:val="00662744"/>
    <w:rsid w:val="00662AC6"/>
    <w:rsid w:val="006630B0"/>
    <w:rsid w:val="006630F2"/>
    <w:rsid w:val="0066329B"/>
    <w:rsid w:val="006637C8"/>
    <w:rsid w:val="0066388D"/>
    <w:rsid w:val="00663D4A"/>
    <w:rsid w:val="00663DD4"/>
    <w:rsid w:val="00664625"/>
    <w:rsid w:val="006646EA"/>
    <w:rsid w:val="00664B27"/>
    <w:rsid w:val="00664E59"/>
    <w:rsid w:val="00665050"/>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250"/>
    <w:rsid w:val="00667483"/>
    <w:rsid w:val="006674AC"/>
    <w:rsid w:val="00667601"/>
    <w:rsid w:val="00667921"/>
    <w:rsid w:val="0067016C"/>
    <w:rsid w:val="0067031F"/>
    <w:rsid w:val="00670CC3"/>
    <w:rsid w:val="00670D3E"/>
    <w:rsid w:val="00670D6C"/>
    <w:rsid w:val="00670DB5"/>
    <w:rsid w:val="00670DE8"/>
    <w:rsid w:val="00670F3F"/>
    <w:rsid w:val="00671227"/>
    <w:rsid w:val="00671903"/>
    <w:rsid w:val="006719A2"/>
    <w:rsid w:val="00671A6D"/>
    <w:rsid w:val="00671C2F"/>
    <w:rsid w:val="00671F6D"/>
    <w:rsid w:val="0067208C"/>
    <w:rsid w:val="006725C9"/>
    <w:rsid w:val="00672987"/>
    <w:rsid w:val="00672A11"/>
    <w:rsid w:val="00672BCC"/>
    <w:rsid w:val="0067308C"/>
    <w:rsid w:val="00673304"/>
    <w:rsid w:val="006733E1"/>
    <w:rsid w:val="0067354F"/>
    <w:rsid w:val="00673709"/>
    <w:rsid w:val="006743A4"/>
    <w:rsid w:val="006744FA"/>
    <w:rsid w:val="0067469D"/>
    <w:rsid w:val="006747F1"/>
    <w:rsid w:val="00674A78"/>
    <w:rsid w:val="00674C13"/>
    <w:rsid w:val="00675305"/>
    <w:rsid w:val="0067557B"/>
    <w:rsid w:val="0067575B"/>
    <w:rsid w:val="006757C9"/>
    <w:rsid w:val="00675C1B"/>
    <w:rsid w:val="006760F1"/>
    <w:rsid w:val="00676383"/>
    <w:rsid w:val="00676F2E"/>
    <w:rsid w:val="00676FE2"/>
    <w:rsid w:val="006778E7"/>
    <w:rsid w:val="00677923"/>
    <w:rsid w:val="00677CA8"/>
    <w:rsid w:val="00677D7C"/>
    <w:rsid w:val="00677E56"/>
    <w:rsid w:val="0068001E"/>
    <w:rsid w:val="00680027"/>
    <w:rsid w:val="006805FE"/>
    <w:rsid w:val="006806D2"/>
    <w:rsid w:val="00680AA3"/>
    <w:rsid w:val="00680FA0"/>
    <w:rsid w:val="0068120D"/>
    <w:rsid w:val="00681697"/>
    <w:rsid w:val="006818CF"/>
    <w:rsid w:val="00681A5E"/>
    <w:rsid w:val="00682CB1"/>
    <w:rsid w:val="00682D45"/>
    <w:rsid w:val="006837CE"/>
    <w:rsid w:val="00683CBF"/>
    <w:rsid w:val="00683D7B"/>
    <w:rsid w:val="00684D05"/>
    <w:rsid w:val="00684D3D"/>
    <w:rsid w:val="00684FDA"/>
    <w:rsid w:val="00685105"/>
    <w:rsid w:val="00685252"/>
    <w:rsid w:val="0068535D"/>
    <w:rsid w:val="0068593C"/>
    <w:rsid w:val="00685BF9"/>
    <w:rsid w:val="00686056"/>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33AB"/>
    <w:rsid w:val="0069366B"/>
    <w:rsid w:val="00694E3E"/>
    <w:rsid w:val="00694F0D"/>
    <w:rsid w:val="00694FEE"/>
    <w:rsid w:val="006952CD"/>
    <w:rsid w:val="00695381"/>
    <w:rsid w:val="00695A5A"/>
    <w:rsid w:val="00695B78"/>
    <w:rsid w:val="00695E0E"/>
    <w:rsid w:val="00695F66"/>
    <w:rsid w:val="00696163"/>
    <w:rsid w:val="00696576"/>
    <w:rsid w:val="006965FA"/>
    <w:rsid w:val="00696DEA"/>
    <w:rsid w:val="00696EF0"/>
    <w:rsid w:val="00697907"/>
    <w:rsid w:val="00697B1B"/>
    <w:rsid w:val="00697C0C"/>
    <w:rsid w:val="00697E46"/>
    <w:rsid w:val="006A00D5"/>
    <w:rsid w:val="006A0286"/>
    <w:rsid w:val="006A0E67"/>
    <w:rsid w:val="006A0E97"/>
    <w:rsid w:val="006A0F11"/>
    <w:rsid w:val="006A0F50"/>
    <w:rsid w:val="006A12DC"/>
    <w:rsid w:val="006A14F8"/>
    <w:rsid w:val="006A16CE"/>
    <w:rsid w:val="006A176E"/>
    <w:rsid w:val="006A1834"/>
    <w:rsid w:val="006A19F2"/>
    <w:rsid w:val="006A1A02"/>
    <w:rsid w:val="006A1B03"/>
    <w:rsid w:val="006A2A64"/>
    <w:rsid w:val="006A2CB4"/>
    <w:rsid w:val="006A2D3A"/>
    <w:rsid w:val="006A311B"/>
    <w:rsid w:val="006A318A"/>
    <w:rsid w:val="006A31FD"/>
    <w:rsid w:val="006A38BB"/>
    <w:rsid w:val="006A40C3"/>
    <w:rsid w:val="006A43C6"/>
    <w:rsid w:val="006A451D"/>
    <w:rsid w:val="006A4545"/>
    <w:rsid w:val="006A4AE2"/>
    <w:rsid w:val="006A4D0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1327"/>
    <w:rsid w:val="006B1582"/>
    <w:rsid w:val="006B1692"/>
    <w:rsid w:val="006B19E4"/>
    <w:rsid w:val="006B1DB6"/>
    <w:rsid w:val="006B1DF1"/>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94C"/>
    <w:rsid w:val="006C3D03"/>
    <w:rsid w:val="006C40E1"/>
    <w:rsid w:val="006C4169"/>
    <w:rsid w:val="006C4316"/>
    <w:rsid w:val="006C4592"/>
    <w:rsid w:val="006C4F0C"/>
    <w:rsid w:val="006C4F30"/>
    <w:rsid w:val="006C5568"/>
    <w:rsid w:val="006C5D26"/>
    <w:rsid w:val="006C5D7C"/>
    <w:rsid w:val="006C602D"/>
    <w:rsid w:val="006C6102"/>
    <w:rsid w:val="006C6304"/>
    <w:rsid w:val="006C642E"/>
    <w:rsid w:val="006C6743"/>
    <w:rsid w:val="006C67E1"/>
    <w:rsid w:val="006C74B8"/>
    <w:rsid w:val="006C74E6"/>
    <w:rsid w:val="006C793D"/>
    <w:rsid w:val="006C7EE3"/>
    <w:rsid w:val="006C7FF6"/>
    <w:rsid w:val="006D0424"/>
    <w:rsid w:val="006D0C5C"/>
    <w:rsid w:val="006D1514"/>
    <w:rsid w:val="006D15FE"/>
    <w:rsid w:val="006D161C"/>
    <w:rsid w:val="006D169E"/>
    <w:rsid w:val="006D1760"/>
    <w:rsid w:val="006D1EE2"/>
    <w:rsid w:val="006D2002"/>
    <w:rsid w:val="006D2B64"/>
    <w:rsid w:val="006D301F"/>
    <w:rsid w:val="006D3204"/>
    <w:rsid w:val="006D38A8"/>
    <w:rsid w:val="006D3976"/>
    <w:rsid w:val="006D3AD3"/>
    <w:rsid w:val="006D46B2"/>
    <w:rsid w:val="006D4807"/>
    <w:rsid w:val="006D49EE"/>
    <w:rsid w:val="006D4BC4"/>
    <w:rsid w:val="006D4C3B"/>
    <w:rsid w:val="006D4E8D"/>
    <w:rsid w:val="006D5847"/>
    <w:rsid w:val="006D5A78"/>
    <w:rsid w:val="006D613B"/>
    <w:rsid w:val="006D61D6"/>
    <w:rsid w:val="006D688D"/>
    <w:rsid w:val="006D690E"/>
    <w:rsid w:val="006D6CC7"/>
    <w:rsid w:val="006D735C"/>
    <w:rsid w:val="006D7679"/>
    <w:rsid w:val="006D7AC4"/>
    <w:rsid w:val="006D7CC9"/>
    <w:rsid w:val="006E0643"/>
    <w:rsid w:val="006E083C"/>
    <w:rsid w:val="006E0A4A"/>
    <w:rsid w:val="006E0CA6"/>
    <w:rsid w:val="006E0E77"/>
    <w:rsid w:val="006E115E"/>
    <w:rsid w:val="006E1160"/>
    <w:rsid w:val="006E1CC2"/>
    <w:rsid w:val="006E2182"/>
    <w:rsid w:val="006E24F5"/>
    <w:rsid w:val="006E27BA"/>
    <w:rsid w:val="006E28B1"/>
    <w:rsid w:val="006E2F6F"/>
    <w:rsid w:val="006E34C5"/>
    <w:rsid w:val="006E374B"/>
    <w:rsid w:val="006E388B"/>
    <w:rsid w:val="006E38AE"/>
    <w:rsid w:val="006E39A7"/>
    <w:rsid w:val="006E41CB"/>
    <w:rsid w:val="006E4701"/>
    <w:rsid w:val="006E4720"/>
    <w:rsid w:val="006E4E91"/>
    <w:rsid w:val="006E500A"/>
    <w:rsid w:val="006E5259"/>
    <w:rsid w:val="006E57B4"/>
    <w:rsid w:val="006E5972"/>
    <w:rsid w:val="006E5C00"/>
    <w:rsid w:val="006E5F27"/>
    <w:rsid w:val="006E5FBE"/>
    <w:rsid w:val="006E6000"/>
    <w:rsid w:val="006E603D"/>
    <w:rsid w:val="006E6448"/>
    <w:rsid w:val="006E7156"/>
    <w:rsid w:val="006E745A"/>
    <w:rsid w:val="006E7AD5"/>
    <w:rsid w:val="006E7D04"/>
    <w:rsid w:val="006E7E81"/>
    <w:rsid w:val="006E7EED"/>
    <w:rsid w:val="006E7FCE"/>
    <w:rsid w:val="006E7FE5"/>
    <w:rsid w:val="006F0F08"/>
    <w:rsid w:val="006F10F3"/>
    <w:rsid w:val="006F1287"/>
    <w:rsid w:val="006F1376"/>
    <w:rsid w:val="006F1488"/>
    <w:rsid w:val="006F19E6"/>
    <w:rsid w:val="006F1A05"/>
    <w:rsid w:val="006F1EC1"/>
    <w:rsid w:val="006F2112"/>
    <w:rsid w:val="006F23D2"/>
    <w:rsid w:val="006F2499"/>
    <w:rsid w:val="006F29ED"/>
    <w:rsid w:val="006F2E6B"/>
    <w:rsid w:val="006F37B4"/>
    <w:rsid w:val="006F3CFB"/>
    <w:rsid w:val="006F40E7"/>
    <w:rsid w:val="006F4122"/>
    <w:rsid w:val="006F41AA"/>
    <w:rsid w:val="006F434B"/>
    <w:rsid w:val="006F4360"/>
    <w:rsid w:val="006F43C9"/>
    <w:rsid w:val="006F4414"/>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9"/>
    <w:rsid w:val="007005D3"/>
    <w:rsid w:val="00700B0D"/>
    <w:rsid w:val="00700BEF"/>
    <w:rsid w:val="00700C45"/>
    <w:rsid w:val="00700D07"/>
    <w:rsid w:val="00701393"/>
    <w:rsid w:val="0070146A"/>
    <w:rsid w:val="007016A7"/>
    <w:rsid w:val="00701CCA"/>
    <w:rsid w:val="00701E20"/>
    <w:rsid w:val="00701F60"/>
    <w:rsid w:val="00702368"/>
    <w:rsid w:val="00702614"/>
    <w:rsid w:val="00702927"/>
    <w:rsid w:val="00702B5A"/>
    <w:rsid w:val="00702ED2"/>
    <w:rsid w:val="00703530"/>
    <w:rsid w:val="007035D8"/>
    <w:rsid w:val="007037A2"/>
    <w:rsid w:val="00703845"/>
    <w:rsid w:val="00703D93"/>
    <w:rsid w:val="00703E4E"/>
    <w:rsid w:val="00703FC5"/>
    <w:rsid w:val="00704140"/>
    <w:rsid w:val="00704166"/>
    <w:rsid w:val="007048AC"/>
    <w:rsid w:val="00704D69"/>
    <w:rsid w:val="007058FF"/>
    <w:rsid w:val="00705A71"/>
    <w:rsid w:val="00705C52"/>
    <w:rsid w:val="00705C73"/>
    <w:rsid w:val="007066A9"/>
    <w:rsid w:val="00706949"/>
    <w:rsid w:val="007069F1"/>
    <w:rsid w:val="00706D19"/>
    <w:rsid w:val="00707145"/>
    <w:rsid w:val="0070718E"/>
    <w:rsid w:val="0070727D"/>
    <w:rsid w:val="0070743B"/>
    <w:rsid w:val="007077DE"/>
    <w:rsid w:val="00707B0D"/>
    <w:rsid w:val="00707BF9"/>
    <w:rsid w:val="00707C8E"/>
    <w:rsid w:val="00707C91"/>
    <w:rsid w:val="00707D4D"/>
    <w:rsid w:val="0071087A"/>
    <w:rsid w:val="00710950"/>
    <w:rsid w:val="00710D06"/>
    <w:rsid w:val="00710E46"/>
    <w:rsid w:val="00710F82"/>
    <w:rsid w:val="00710FB1"/>
    <w:rsid w:val="0071102B"/>
    <w:rsid w:val="00711BD0"/>
    <w:rsid w:val="00711C07"/>
    <w:rsid w:val="007121EC"/>
    <w:rsid w:val="0071223E"/>
    <w:rsid w:val="0071231D"/>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79A2"/>
    <w:rsid w:val="00717B15"/>
    <w:rsid w:val="00717EDF"/>
    <w:rsid w:val="00720070"/>
    <w:rsid w:val="007205F8"/>
    <w:rsid w:val="00720910"/>
    <w:rsid w:val="00720C16"/>
    <w:rsid w:val="0072147B"/>
    <w:rsid w:val="0072189A"/>
    <w:rsid w:val="00722135"/>
    <w:rsid w:val="007222FB"/>
    <w:rsid w:val="007225F5"/>
    <w:rsid w:val="007227D1"/>
    <w:rsid w:val="0072296D"/>
    <w:rsid w:val="00722AB5"/>
    <w:rsid w:val="00722B86"/>
    <w:rsid w:val="00722F1D"/>
    <w:rsid w:val="00723193"/>
    <w:rsid w:val="00723496"/>
    <w:rsid w:val="0072378C"/>
    <w:rsid w:val="00723979"/>
    <w:rsid w:val="00724129"/>
    <w:rsid w:val="0072453A"/>
    <w:rsid w:val="007246E4"/>
    <w:rsid w:val="00724739"/>
    <w:rsid w:val="00724B5D"/>
    <w:rsid w:val="00724C02"/>
    <w:rsid w:val="00724D32"/>
    <w:rsid w:val="00724DCA"/>
    <w:rsid w:val="00725413"/>
    <w:rsid w:val="00725533"/>
    <w:rsid w:val="0072566F"/>
    <w:rsid w:val="00725713"/>
    <w:rsid w:val="00725C76"/>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D7C"/>
    <w:rsid w:val="007310EA"/>
    <w:rsid w:val="0073128A"/>
    <w:rsid w:val="00731411"/>
    <w:rsid w:val="00731E13"/>
    <w:rsid w:val="007325FC"/>
    <w:rsid w:val="00732689"/>
    <w:rsid w:val="00732FC3"/>
    <w:rsid w:val="007336ED"/>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48E"/>
    <w:rsid w:val="007425B6"/>
    <w:rsid w:val="00742601"/>
    <w:rsid w:val="00742675"/>
    <w:rsid w:val="00742A2D"/>
    <w:rsid w:val="00742CCE"/>
    <w:rsid w:val="00744639"/>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ED"/>
    <w:rsid w:val="00750B7C"/>
    <w:rsid w:val="00750CCB"/>
    <w:rsid w:val="0075126C"/>
    <w:rsid w:val="0075135D"/>
    <w:rsid w:val="007514B4"/>
    <w:rsid w:val="0075153A"/>
    <w:rsid w:val="007517A5"/>
    <w:rsid w:val="00751B42"/>
    <w:rsid w:val="00751CDF"/>
    <w:rsid w:val="00751D8A"/>
    <w:rsid w:val="00751EC4"/>
    <w:rsid w:val="007522F6"/>
    <w:rsid w:val="0075289F"/>
    <w:rsid w:val="0075294E"/>
    <w:rsid w:val="00752C54"/>
    <w:rsid w:val="00752C83"/>
    <w:rsid w:val="00752CE8"/>
    <w:rsid w:val="00753362"/>
    <w:rsid w:val="0075384B"/>
    <w:rsid w:val="00753D1F"/>
    <w:rsid w:val="00753D95"/>
    <w:rsid w:val="0075404F"/>
    <w:rsid w:val="007547D2"/>
    <w:rsid w:val="007547FE"/>
    <w:rsid w:val="00754947"/>
    <w:rsid w:val="007549D3"/>
    <w:rsid w:val="00754ADD"/>
    <w:rsid w:val="00754BA8"/>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EA5"/>
    <w:rsid w:val="00762031"/>
    <w:rsid w:val="007627AC"/>
    <w:rsid w:val="007628A4"/>
    <w:rsid w:val="0076310B"/>
    <w:rsid w:val="00763669"/>
    <w:rsid w:val="007638B2"/>
    <w:rsid w:val="00763EE8"/>
    <w:rsid w:val="0076439F"/>
    <w:rsid w:val="007643AB"/>
    <w:rsid w:val="007644CA"/>
    <w:rsid w:val="0076450C"/>
    <w:rsid w:val="00764615"/>
    <w:rsid w:val="00764818"/>
    <w:rsid w:val="00764C0A"/>
    <w:rsid w:val="00765252"/>
    <w:rsid w:val="0076535F"/>
    <w:rsid w:val="00765361"/>
    <w:rsid w:val="00765382"/>
    <w:rsid w:val="00765386"/>
    <w:rsid w:val="007659F6"/>
    <w:rsid w:val="007661E5"/>
    <w:rsid w:val="00766542"/>
    <w:rsid w:val="00766551"/>
    <w:rsid w:val="00766A32"/>
    <w:rsid w:val="00766AFA"/>
    <w:rsid w:val="00766B48"/>
    <w:rsid w:val="007674A6"/>
    <w:rsid w:val="00767612"/>
    <w:rsid w:val="00767B2F"/>
    <w:rsid w:val="00767F11"/>
    <w:rsid w:val="007701B0"/>
    <w:rsid w:val="00770373"/>
    <w:rsid w:val="00770411"/>
    <w:rsid w:val="007709B0"/>
    <w:rsid w:val="00770A46"/>
    <w:rsid w:val="00770C59"/>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6DF"/>
    <w:rsid w:val="007768FA"/>
    <w:rsid w:val="00776DE1"/>
    <w:rsid w:val="00776F3C"/>
    <w:rsid w:val="00777367"/>
    <w:rsid w:val="007807A1"/>
    <w:rsid w:val="00780CBB"/>
    <w:rsid w:val="0078102F"/>
    <w:rsid w:val="0078113A"/>
    <w:rsid w:val="007812F9"/>
    <w:rsid w:val="0078189B"/>
    <w:rsid w:val="00781937"/>
    <w:rsid w:val="00781D55"/>
    <w:rsid w:val="0078236A"/>
    <w:rsid w:val="0078246B"/>
    <w:rsid w:val="007825DD"/>
    <w:rsid w:val="007826C7"/>
    <w:rsid w:val="007827B7"/>
    <w:rsid w:val="00782C8E"/>
    <w:rsid w:val="00782E63"/>
    <w:rsid w:val="00782EC1"/>
    <w:rsid w:val="00783324"/>
    <w:rsid w:val="007836E9"/>
    <w:rsid w:val="00783765"/>
    <w:rsid w:val="00783EDF"/>
    <w:rsid w:val="007840CF"/>
    <w:rsid w:val="0078414A"/>
    <w:rsid w:val="00784465"/>
    <w:rsid w:val="0078447E"/>
    <w:rsid w:val="00784620"/>
    <w:rsid w:val="00784AFD"/>
    <w:rsid w:val="0078553D"/>
    <w:rsid w:val="007857B7"/>
    <w:rsid w:val="00785827"/>
    <w:rsid w:val="0078593C"/>
    <w:rsid w:val="00785D8D"/>
    <w:rsid w:val="00785E83"/>
    <w:rsid w:val="00786252"/>
    <w:rsid w:val="00786957"/>
    <w:rsid w:val="0078708A"/>
    <w:rsid w:val="00787124"/>
    <w:rsid w:val="0078766A"/>
    <w:rsid w:val="00790456"/>
    <w:rsid w:val="00790857"/>
    <w:rsid w:val="00790FB4"/>
    <w:rsid w:val="0079100D"/>
    <w:rsid w:val="007911CD"/>
    <w:rsid w:val="007911E4"/>
    <w:rsid w:val="00791250"/>
    <w:rsid w:val="00791390"/>
    <w:rsid w:val="0079153A"/>
    <w:rsid w:val="0079153D"/>
    <w:rsid w:val="0079195E"/>
    <w:rsid w:val="00791A99"/>
    <w:rsid w:val="00792307"/>
    <w:rsid w:val="00792365"/>
    <w:rsid w:val="007926C1"/>
    <w:rsid w:val="00792707"/>
    <w:rsid w:val="00792B06"/>
    <w:rsid w:val="00792CE2"/>
    <w:rsid w:val="007939C7"/>
    <w:rsid w:val="00793A08"/>
    <w:rsid w:val="00793DBE"/>
    <w:rsid w:val="00793DD0"/>
    <w:rsid w:val="00794345"/>
    <w:rsid w:val="007944FE"/>
    <w:rsid w:val="00794573"/>
    <w:rsid w:val="007945ED"/>
    <w:rsid w:val="007947F8"/>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D99"/>
    <w:rsid w:val="00797FD1"/>
    <w:rsid w:val="007A087C"/>
    <w:rsid w:val="007A116B"/>
    <w:rsid w:val="007A171E"/>
    <w:rsid w:val="007A1DCF"/>
    <w:rsid w:val="007A1E0F"/>
    <w:rsid w:val="007A264A"/>
    <w:rsid w:val="007A2667"/>
    <w:rsid w:val="007A2F4D"/>
    <w:rsid w:val="007A30AD"/>
    <w:rsid w:val="007A386D"/>
    <w:rsid w:val="007A392E"/>
    <w:rsid w:val="007A3C79"/>
    <w:rsid w:val="007A3D69"/>
    <w:rsid w:val="007A3D7A"/>
    <w:rsid w:val="007A4528"/>
    <w:rsid w:val="007A45AA"/>
    <w:rsid w:val="007A47D3"/>
    <w:rsid w:val="007A4A52"/>
    <w:rsid w:val="007A4E23"/>
    <w:rsid w:val="007A4E75"/>
    <w:rsid w:val="007A5010"/>
    <w:rsid w:val="007A53D0"/>
    <w:rsid w:val="007A586A"/>
    <w:rsid w:val="007A5956"/>
    <w:rsid w:val="007A5E15"/>
    <w:rsid w:val="007A619D"/>
    <w:rsid w:val="007A62EB"/>
    <w:rsid w:val="007A63DD"/>
    <w:rsid w:val="007A6746"/>
    <w:rsid w:val="007A68E4"/>
    <w:rsid w:val="007A6D06"/>
    <w:rsid w:val="007A7252"/>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9E4"/>
    <w:rsid w:val="007B2B35"/>
    <w:rsid w:val="007B2B6A"/>
    <w:rsid w:val="007B2FA6"/>
    <w:rsid w:val="007B3199"/>
    <w:rsid w:val="007B3416"/>
    <w:rsid w:val="007B342C"/>
    <w:rsid w:val="007B3E59"/>
    <w:rsid w:val="007B3FA6"/>
    <w:rsid w:val="007B41A5"/>
    <w:rsid w:val="007B46AF"/>
    <w:rsid w:val="007B4B04"/>
    <w:rsid w:val="007B51F2"/>
    <w:rsid w:val="007B5208"/>
    <w:rsid w:val="007B5913"/>
    <w:rsid w:val="007B5B67"/>
    <w:rsid w:val="007B5F86"/>
    <w:rsid w:val="007B62D5"/>
    <w:rsid w:val="007B644D"/>
    <w:rsid w:val="007B6B8F"/>
    <w:rsid w:val="007B6E11"/>
    <w:rsid w:val="007B707F"/>
    <w:rsid w:val="007B7336"/>
    <w:rsid w:val="007B7A8D"/>
    <w:rsid w:val="007B7BAE"/>
    <w:rsid w:val="007C0188"/>
    <w:rsid w:val="007C0456"/>
    <w:rsid w:val="007C066F"/>
    <w:rsid w:val="007C08FD"/>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F04"/>
    <w:rsid w:val="007C53D5"/>
    <w:rsid w:val="007C573B"/>
    <w:rsid w:val="007C609F"/>
    <w:rsid w:val="007C618B"/>
    <w:rsid w:val="007C61B7"/>
    <w:rsid w:val="007C6469"/>
    <w:rsid w:val="007C6D9E"/>
    <w:rsid w:val="007C74EA"/>
    <w:rsid w:val="007C77E7"/>
    <w:rsid w:val="007C799C"/>
    <w:rsid w:val="007C79D8"/>
    <w:rsid w:val="007C7D07"/>
    <w:rsid w:val="007D0208"/>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9C2"/>
    <w:rsid w:val="007E2DC3"/>
    <w:rsid w:val="007E32D1"/>
    <w:rsid w:val="007E32F8"/>
    <w:rsid w:val="007E345A"/>
    <w:rsid w:val="007E34F6"/>
    <w:rsid w:val="007E35E4"/>
    <w:rsid w:val="007E36D4"/>
    <w:rsid w:val="007E4141"/>
    <w:rsid w:val="007E42F0"/>
    <w:rsid w:val="007E4368"/>
    <w:rsid w:val="007E47C0"/>
    <w:rsid w:val="007E4D1B"/>
    <w:rsid w:val="007E4E4E"/>
    <w:rsid w:val="007E50B6"/>
    <w:rsid w:val="007E595C"/>
    <w:rsid w:val="007E5CE5"/>
    <w:rsid w:val="007E60EC"/>
    <w:rsid w:val="007E687A"/>
    <w:rsid w:val="007E6A22"/>
    <w:rsid w:val="007E6DE6"/>
    <w:rsid w:val="007E70C3"/>
    <w:rsid w:val="007E7209"/>
    <w:rsid w:val="007E72C8"/>
    <w:rsid w:val="007E7544"/>
    <w:rsid w:val="007E78A5"/>
    <w:rsid w:val="007E7C4E"/>
    <w:rsid w:val="007E7E65"/>
    <w:rsid w:val="007F0739"/>
    <w:rsid w:val="007F08B9"/>
    <w:rsid w:val="007F0FA9"/>
    <w:rsid w:val="007F137F"/>
    <w:rsid w:val="007F18E3"/>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71"/>
    <w:rsid w:val="007F5579"/>
    <w:rsid w:val="007F55D3"/>
    <w:rsid w:val="007F5708"/>
    <w:rsid w:val="007F59CB"/>
    <w:rsid w:val="007F5A05"/>
    <w:rsid w:val="007F6647"/>
    <w:rsid w:val="007F682E"/>
    <w:rsid w:val="007F6BD8"/>
    <w:rsid w:val="007F6FB1"/>
    <w:rsid w:val="007F7288"/>
    <w:rsid w:val="007F7BDF"/>
    <w:rsid w:val="007F7DC0"/>
    <w:rsid w:val="007F7E2E"/>
    <w:rsid w:val="00800628"/>
    <w:rsid w:val="00800B30"/>
    <w:rsid w:val="00801172"/>
    <w:rsid w:val="00801185"/>
    <w:rsid w:val="0080196F"/>
    <w:rsid w:val="00801C1E"/>
    <w:rsid w:val="008029EA"/>
    <w:rsid w:val="00802E4B"/>
    <w:rsid w:val="00802E61"/>
    <w:rsid w:val="00802EEB"/>
    <w:rsid w:val="00803767"/>
    <w:rsid w:val="00803F39"/>
    <w:rsid w:val="00804186"/>
    <w:rsid w:val="00804604"/>
    <w:rsid w:val="008048D4"/>
    <w:rsid w:val="00804B8B"/>
    <w:rsid w:val="00804DBC"/>
    <w:rsid w:val="0080534C"/>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D08"/>
    <w:rsid w:val="00813D1A"/>
    <w:rsid w:val="00813D68"/>
    <w:rsid w:val="00813D7E"/>
    <w:rsid w:val="00813FF6"/>
    <w:rsid w:val="008142F2"/>
    <w:rsid w:val="0081434F"/>
    <w:rsid w:val="00814453"/>
    <w:rsid w:val="00814515"/>
    <w:rsid w:val="008145C4"/>
    <w:rsid w:val="00814804"/>
    <w:rsid w:val="00814F48"/>
    <w:rsid w:val="008153F0"/>
    <w:rsid w:val="0081571F"/>
    <w:rsid w:val="00815790"/>
    <w:rsid w:val="00815AD8"/>
    <w:rsid w:val="00815E37"/>
    <w:rsid w:val="00815F05"/>
    <w:rsid w:val="008161EF"/>
    <w:rsid w:val="00816916"/>
    <w:rsid w:val="00816ACE"/>
    <w:rsid w:val="00816F31"/>
    <w:rsid w:val="008170CA"/>
    <w:rsid w:val="00817243"/>
    <w:rsid w:val="008173D9"/>
    <w:rsid w:val="008177D5"/>
    <w:rsid w:val="0081787D"/>
    <w:rsid w:val="00817A02"/>
    <w:rsid w:val="00817ACD"/>
    <w:rsid w:val="00817F06"/>
    <w:rsid w:val="00817FB9"/>
    <w:rsid w:val="008200DD"/>
    <w:rsid w:val="008203F2"/>
    <w:rsid w:val="008205A1"/>
    <w:rsid w:val="00820903"/>
    <w:rsid w:val="00820A1E"/>
    <w:rsid w:val="00820CF7"/>
    <w:rsid w:val="00820FFC"/>
    <w:rsid w:val="008213AD"/>
    <w:rsid w:val="00821768"/>
    <w:rsid w:val="00821BEE"/>
    <w:rsid w:val="00821C3B"/>
    <w:rsid w:val="00821EB7"/>
    <w:rsid w:val="00821F18"/>
    <w:rsid w:val="00822040"/>
    <w:rsid w:val="008222EC"/>
    <w:rsid w:val="0082232A"/>
    <w:rsid w:val="00822538"/>
    <w:rsid w:val="008226C8"/>
    <w:rsid w:val="008229DA"/>
    <w:rsid w:val="00822DEC"/>
    <w:rsid w:val="008235F9"/>
    <w:rsid w:val="00823C15"/>
    <w:rsid w:val="00823ED3"/>
    <w:rsid w:val="00823F8F"/>
    <w:rsid w:val="008242E6"/>
    <w:rsid w:val="0082432A"/>
    <w:rsid w:val="008244FC"/>
    <w:rsid w:val="00824A82"/>
    <w:rsid w:val="00824A95"/>
    <w:rsid w:val="008252E7"/>
    <w:rsid w:val="008257C8"/>
    <w:rsid w:val="00825CBD"/>
    <w:rsid w:val="00826668"/>
    <w:rsid w:val="008268A0"/>
    <w:rsid w:val="00826AEC"/>
    <w:rsid w:val="00826B87"/>
    <w:rsid w:val="00826E92"/>
    <w:rsid w:val="00826F68"/>
    <w:rsid w:val="00827210"/>
    <w:rsid w:val="00827AB3"/>
    <w:rsid w:val="00827E7F"/>
    <w:rsid w:val="00830615"/>
    <w:rsid w:val="008309D1"/>
    <w:rsid w:val="00830B3D"/>
    <w:rsid w:val="00830CBB"/>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7A3"/>
    <w:rsid w:val="00841D47"/>
    <w:rsid w:val="00841E1F"/>
    <w:rsid w:val="0084205B"/>
    <w:rsid w:val="00842121"/>
    <w:rsid w:val="008426AF"/>
    <w:rsid w:val="008428D0"/>
    <w:rsid w:val="00842B06"/>
    <w:rsid w:val="00842C2D"/>
    <w:rsid w:val="00842E3E"/>
    <w:rsid w:val="008430E8"/>
    <w:rsid w:val="008431E2"/>
    <w:rsid w:val="00843489"/>
    <w:rsid w:val="008436E0"/>
    <w:rsid w:val="008438A9"/>
    <w:rsid w:val="00843A2D"/>
    <w:rsid w:val="00843AED"/>
    <w:rsid w:val="00844070"/>
    <w:rsid w:val="00844143"/>
    <w:rsid w:val="0084424F"/>
    <w:rsid w:val="0084438A"/>
    <w:rsid w:val="008447EB"/>
    <w:rsid w:val="00844988"/>
    <w:rsid w:val="00844A80"/>
    <w:rsid w:val="00844E0F"/>
    <w:rsid w:val="00844E4D"/>
    <w:rsid w:val="00845058"/>
    <w:rsid w:val="00845060"/>
    <w:rsid w:val="0084532A"/>
    <w:rsid w:val="00845696"/>
    <w:rsid w:val="00845BB4"/>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A73"/>
    <w:rsid w:val="00847C2A"/>
    <w:rsid w:val="00850040"/>
    <w:rsid w:val="0085033A"/>
    <w:rsid w:val="00850C24"/>
    <w:rsid w:val="00850E93"/>
    <w:rsid w:val="00850FA2"/>
    <w:rsid w:val="00851438"/>
    <w:rsid w:val="00851504"/>
    <w:rsid w:val="008517D5"/>
    <w:rsid w:val="00851B40"/>
    <w:rsid w:val="008521DC"/>
    <w:rsid w:val="00852247"/>
    <w:rsid w:val="00852651"/>
    <w:rsid w:val="008533CD"/>
    <w:rsid w:val="0085351E"/>
    <w:rsid w:val="0085364C"/>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87E"/>
    <w:rsid w:val="00860B69"/>
    <w:rsid w:val="008610EC"/>
    <w:rsid w:val="00861108"/>
    <w:rsid w:val="00861703"/>
    <w:rsid w:val="00861CB0"/>
    <w:rsid w:val="008620F2"/>
    <w:rsid w:val="008622EE"/>
    <w:rsid w:val="0086231E"/>
    <w:rsid w:val="00863373"/>
    <w:rsid w:val="00863450"/>
    <w:rsid w:val="0086395F"/>
    <w:rsid w:val="00863E8E"/>
    <w:rsid w:val="00863ECD"/>
    <w:rsid w:val="00864550"/>
    <w:rsid w:val="00864752"/>
    <w:rsid w:val="00864876"/>
    <w:rsid w:val="00864AFF"/>
    <w:rsid w:val="00865428"/>
    <w:rsid w:val="008656E9"/>
    <w:rsid w:val="00865909"/>
    <w:rsid w:val="00865B15"/>
    <w:rsid w:val="00865F7A"/>
    <w:rsid w:val="0086650C"/>
    <w:rsid w:val="00866572"/>
    <w:rsid w:val="00866627"/>
    <w:rsid w:val="00866F3D"/>
    <w:rsid w:val="00866FC2"/>
    <w:rsid w:val="00867283"/>
    <w:rsid w:val="008676A4"/>
    <w:rsid w:val="0086771E"/>
    <w:rsid w:val="0086776F"/>
    <w:rsid w:val="00867888"/>
    <w:rsid w:val="00867D0C"/>
    <w:rsid w:val="0087005A"/>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974"/>
    <w:rsid w:val="00880A9D"/>
    <w:rsid w:val="008811BF"/>
    <w:rsid w:val="0088122D"/>
    <w:rsid w:val="0088186B"/>
    <w:rsid w:val="0088188F"/>
    <w:rsid w:val="00881960"/>
    <w:rsid w:val="00881CA4"/>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743"/>
    <w:rsid w:val="0088521D"/>
    <w:rsid w:val="00885378"/>
    <w:rsid w:val="0088542C"/>
    <w:rsid w:val="00885565"/>
    <w:rsid w:val="0088565B"/>
    <w:rsid w:val="0088588D"/>
    <w:rsid w:val="008858FE"/>
    <w:rsid w:val="00885D8F"/>
    <w:rsid w:val="00885DC6"/>
    <w:rsid w:val="008865D8"/>
    <w:rsid w:val="008866C7"/>
    <w:rsid w:val="008868CA"/>
    <w:rsid w:val="00886B97"/>
    <w:rsid w:val="00887050"/>
    <w:rsid w:val="0088711A"/>
    <w:rsid w:val="00887186"/>
    <w:rsid w:val="008878AA"/>
    <w:rsid w:val="008879F8"/>
    <w:rsid w:val="00890D08"/>
    <w:rsid w:val="00890D9C"/>
    <w:rsid w:val="00891217"/>
    <w:rsid w:val="008917F4"/>
    <w:rsid w:val="00891977"/>
    <w:rsid w:val="00891B15"/>
    <w:rsid w:val="00892111"/>
    <w:rsid w:val="00892965"/>
    <w:rsid w:val="00892A43"/>
    <w:rsid w:val="00892CA3"/>
    <w:rsid w:val="00892D9B"/>
    <w:rsid w:val="008932AB"/>
    <w:rsid w:val="0089379E"/>
    <w:rsid w:val="00893D12"/>
    <w:rsid w:val="00894AE8"/>
    <w:rsid w:val="00894D25"/>
    <w:rsid w:val="00895076"/>
    <w:rsid w:val="00895279"/>
    <w:rsid w:val="00895458"/>
    <w:rsid w:val="00895689"/>
    <w:rsid w:val="00895A80"/>
    <w:rsid w:val="00895EAA"/>
    <w:rsid w:val="0089623D"/>
    <w:rsid w:val="00896936"/>
    <w:rsid w:val="00896A34"/>
    <w:rsid w:val="00896AE8"/>
    <w:rsid w:val="00896E3E"/>
    <w:rsid w:val="00896F63"/>
    <w:rsid w:val="0089706E"/>
    <w:rsid w:val="00897BA3"/>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9B"/>
    <w:rsid w:val="008A2A01"/>
    <w:rsid w:val="008A2A03"/>
    <w:rsid w:val="008A2BDE"/>
    <w:rsid w:val="008A2DFB"/>
    <w:rsid w:val="008A2EF7"/>
    <w:rsid w:val="008A2F14"/>
    <w:rsid w:val="008A3131"/>
    <w:rsid w:val="008A32CF"/>
    <w:rsid w:val="008A3566"/>
    <w:rsid w:val="008A40CB"/>
    <w:rsid w:val="008A4269"/>
    <w:rsid w:val="008A4338"/>
    <w:rsid w:val="008A450E"/>
    <w:rsid w:val="008A492D"/>
    <w:rsid w:val="008A4B3D"/>
    <w:rsid w:val="008A4D8F"/>
    <w:rsid w:val="008A4D90"/>
    <w:rsid w:val="008A4DB2"/>
    <w:rsid w:val="008A4E95"/>
    <w:rsid w:val="008A54D4"/>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6D5"/>
    <w:rsid w:val="008B3788"/>
    <w:rsid w:val="008B3FF5"/>
    <w:rsid w:val="008B4244"/>
    <w:rsid w:val="008B42AB"/>
    <w:rsid w:val="008B441B"/>
    <w:rsid w:val="008B4555"/>
    <w:rsid w:val="008B484E"/>
    <w:rsid w:val="008B4E2D"/>
    <w:rsid w:val="008B569B"/>
    <w:rsid w:val="008B57C9"/>
    <w:rsid w:val="008B5B06"/>
    <w:rsid w:val="008B60DB"/>
    <w:rsid w:val="008B6614"/>
    <w:rsid w:val="008B6828"/>
    <w:rsid w:val="008B68C8"/>
    <w:rsid w:val="008B6983"/>
    <w:rsid w:val="008B70CD"/>
    <w:rsid w:val="008B72C0"/>
    <w:rsid w:val="008B72F8"/>
    <w:rsid w:val="008B73E0"/>
    <w:rsid w:val="008B7853"/>
    <w:rsid w:val="008B7945"/>
    <w:rsid w:val="008B795F"/>
    <w:rsid w:val="008B79C0"/>
    <w:rsid w:val="008B7B60"/>
    <w:rsid w:val="008B7D87"/>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580"/>
    <w:rsid w:val="008C3F27"/>
    <w:rsid w:val="008C4103"/>
    <w:rsid w:val="008C4B78"/>
    <w:rsid w:val="008C51E1"/>
    <w:rsid w:val="008C5275"/>
    <w:rsid w:val="008C566E"/>
    <w:rsid w:val="008C5AE7"/>
    <w:rsid w:val="008C6126"/>
    <w:rsid w:val="008C6C8D"/>
    <w:rsid w:val="008C6CFF"/>
    <w:rsid w:val="008C6E6C"/>
    <w:rsid w:val="008C6EED"/>
    <w:rsid w:val="008C7782"/>
    <w:rsid w:val="008C77A5"/>
    <w:rsid w:val="008C77BC"/>
    <w:rsid w:val="008C7C9A"/>
    <w:rsid w:val="008C7E0F"/>
    <w:rsid w:val="008D01ED"/>
    <w:rsid w:val="008D0984"/>
    <w:rsid w:val="008D0A9E"/>
    <w:rsid w:val="008D0B0E"/>
    <w:rsid w:val="008D0C25"/>
    <w:rsid w:val="008D0CC0"/>
    <w:rsid w:val="008D152D"/>
    <w:rsid w:val="008D1FA1"/>
    <w:rsid w:val="008D268D"/>
    <w:rsid w:val="008D304A"/>
    <w:rsid w:val="008D32EA"/>
    <w:rsid w:val="008D3414"/>
    <w:rsid w:val="008D3531"/>
    <w:rsid w:val="008D356E"/>
    <w:rsid w:val="008D38E6"/>
    <w:rsid w:val="008D39AF"/>
    <w:rsid w:val="008D3AAB"/>
    <w:rsid w:val="008D3EAF"/>
    <w:rsid w:val="008D3FBB"/>
    <w:rsid w:val="008D40E9"/>
    <w:rsid w:val="008D451B"/>
    <w:rsid w:val="008D4DA1"/>
    <w:rsid w:val="008D5100"/>
    <w:rsid w:val="008D51AB"/>
    <w:rsid w:val="008D54FB"/>
    <w:rsid w:val="008D58FB"/>
    <w:rsid w:val="008D5CC4"/>
    <w:rsid w:val="008D627F"/>
    <w:rsid w:val="008D63C7"/>
    <w:rsid w:val="008D6559"/>
    <w:rsid w:val="008D6741"/>
    <w:rsid w:val="008D6B11"/>
    <w:rsid w:val="008D6B6C"/>
    <w:rsid w:val="008D6C50"/>
    <w:rsid w:val="008D6CA4"/>
    <w:rsid w:val="008D71FA"/>
    <w:rsid w:val="008D744B"/>
    <w:rsid w:val="008D7C86"/>
    <w:rsid w:val="008D7D10"/>
    <w:rsid w:val="008D7EE2"/>
    <w:rsid w:val="008D7F3F"/>
    <w:rsid w:val="008E0302"/>
    <w:rsid w:val="008E063D"/>
    <w:rsid w:val="008E06E8"/>
    <w:rsid w:val="008E0AE4"/>
    <w:rsid w:val="008E0D65"/>
    <w:rsid w:val="008E0F4B"/>
    <w:rsid w:val="008E1253"/>
    <w:rsid w:val="008E15F5"/>
    <w:rsid w:val="008E177B"/>
    <w:rsid w:val="008E1B14"/>
    <w:rsid w:val="008E1F85"/>
    <w:rsid w:val="008E25D2"/>
    <w:rsid w:val="008E25F4"/>
    <w:rsid w:val="008E263B"/>
    <w:rsid w:val="008E26A3"/>
    <w:rsid w:val="008E26E7"/>
    <w:rsid w:val="008E2C38"/>
    <w:rsid w:val="008E2E51"/>
    <w:rsid w:val="008E3101"/>
    <w:rsid w:val="008E313A"/>
    <w:rsid w:val="008E3146"/>
    <w:rsid w:val="008E335E"/>
    <w:rsid w:val="008E3435"/>
    <w:rsid w:val="008E35D2"/>
    <w:rsid w:val="008E3A1C"/>
    <w:rsid w:val="008E3A64"/>
    <w:rsid w:val="008E3B28"/>
    <w:rsid w:val="008E3B6A"/>
    <w:rsid w:val="008E3EB3"/>
    <w:rsid w:val="008E4821"/>
    <w:rsid w:val="008E4D5C"/>
    <w:rsid w:val="008E50CE"/>
    <w:rsid w:val="008E59D7"/>
    <w:rsid w:val="008E59DC"/>
    <w:rsid w:val="008E5A71"/>
    <w:rsid w:val="008E5ACD"/>
    <w:rsid w:val="008E5B38"/>
    <w:rsid w:val="008E6533"/>
    <w:rsid w:val="008E6757"/>
    <w:rsid w:val="008E67B6"/>
    <w:rsid w:val="008E6AC3"/>
    <w:rsid w:val="008E6CA4"/>
    <w:rsid w:val="008E6E4C"/>
    <w:rsid w:val="008E734F"/>
    <w:rsid w:val="008E7584"/>
    <w:rsid w:val="008E79E6"/>
    <w:rsid w:val="008E7A21"/>
    <w:rsid w:val="008E7AED"/>
    <w:rsid w:val="008E7E5D"/>
    <w:rsid w:val="008F0196"/>
    <w:rsid w:val="008F0B84"/>
    <w:rsid w:val="008F0E23"/>
    <w:rsid w:val="008F1894"/>
    <w:rsid w:val="008F1B8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7354"/>
    <w:rsid w:val="008F7B36"/>
    <w:rsid w:val="008F7B68"/>
    <w:rsid w:val="008F7CC0"/>
    <w:rsid w:val="00900156"/>
    <w:rsid w:val="0090031B"/>
    <w:rsid w:val="009003BD"/>
    <w:rsid w:val="00900883"/>
    <w:rsid w:val="009008E8"/>
    <w:rsid w:val="009014A7"/>
    <w:rsid w:val="00901559"/>
    <w:rsid w:val="00901F5E"/>
    <w:rsid w:val="0090236B"/>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B2D"/>
    <w:rsid w:val="00922F60"/>
    <w:rsid w:val="00923398"/>
    <w:rsid w:val="009233F2"/>
    <w:rsid w:val="00923689"/>
    <w:rsid w:val="00923BC6"/>
    <w:rsid w:val="0092409F"/>
    <w:rsid w:val="00924211"/>
    <w:rsid w:val="0092436B"/>
    <w:rsid w:val="00924539"/>
    <w:rsid w:val="00924593"/>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B52"/>
    <w:rsid w:val="00930B90"/>
    <w:rsid w:val="00930C06"/>
    <w:rsid w:val="00930C82"/>
    <w:rsid w:val="00930FB6"/>
    <w:rsid w:val="00931415"/>
    <w:rsid w:val="00931438"/>
    <w:rsid w:val="00931632"/>
    <w:rsid w:val="00931824"/>
    <w:rsid w:val="009319C2"/>
    <w:rsid w:val="00931AC4"/>
    <w:rsid w:val="00931F3D"/>
    <w:rsid w:val="009321A7"/>
    <w:rsid w:val="009322FF"/>
    <w:rsid w:val="00932506"/>
    <w:rsid w:val="00932942"/>
    <w:rsid w:val="00932A84"/>
    <w:rsid w:val="00932D92"/>
    <w:rsid w:val="009331FD"/>
    <w:rsid w:val="0093347B"/>
    <w:rsid w:val="009338D4"/>
    <w:rsid w:val="00933A84"/>
    <w:rsid w:val="00933C7B"/>
    <w:rsid w:val="00933E23"/>
    <w:rsid w:val="009340CD"/>
    <w:rsid w:val="00934122"/>
    <w:rsid w:val="009342BC"/>
    <w:rsid w:val="009349D0"/>
    <w:rsid w:val="00934B9C"/>
    <w:rsid w:val="00935225"/>
    <w:rsid w:val="00935820"/>
    <w:rsid w:val="00935DFC"/>
    <w:rsid w:val="00935FEB"/>
    <w:rsid w:val="00936227"/>
    <w:rsid w:val="00936708"/>
    <w:rsid w:val="009368CD"/>
    <w:rsid w:val="00936D06"/>
    <w:rsid w:val="00936DB0"/>
    <w:rsid w:val="009376EA"/>
    <w:rsid w:val="00937754"/>
    <w:rsid w:val="00937F1C"/>
    <w:rsid w:val="0094035C"/>
    <w:rsid w:val="0094058F"/>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4A1"/>
    <w:rsid w:val="00955596"/>
    <w:rsid w:val="009558F5"/>
    <w:rsid w:val="009564DD"/>
    <w:rsid w:val="00956519"/>
    <w:rsid w:val="009566B8"/>
    <w:rsid w:val="009566E8"/>
    <w:rsid w:val="00956978"/>
    <w:rsid w:val="00956ADD"/>
    <w:rsid w:val="0095753E"/>
    <w:rsid w:val="0095761B"/>
    <w:rsid w:val="00957860"/>
    <w:rsid w:val="0096029D"/>
    <w:rsid w:val="00960DB2"/>
    <w:rsid w:val="0096138A"/>
    <w:rsid w:val="00961505"/>
    <w:rsid w:val="0096157B"/>
    <w:rsid w:val="00961817"/>
    <w:rsid w:val="00961A6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D7"/>
    <w:rsid w:val="009649E8"/>
    <w:rsid w:val="00964D19"/>
    <w:rsid w:val="00965441"/>
    <w:rsid w:val="009655BE"/>
    <w:rsid w:val="00965646"/>
    <w:rsid w:val="00965786"/>
    <w:rsid w:val="009658F4"/>
    <w:rsid w:val="009659AD"/>
    <w:rsid w:val="00965FA1"/>
    <w:rsid w:val="00966965"/>
    <w:rsid w:val="00966E37"/>
    <w:rsid w:val="0096716D"/>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304"/>
    <w:rsid w:val="00973313"/>
    <w:rsid w:val="0097332B"/>
    <w:rsid w:val="00973951"/>
    <w:rsid w:val="00973A95"/>
    <w:rsid w:val="00973E5E"/>
    <w:rsid w:val="00973FE7"/>
    <w:rsid w:val="00975BEE"/>
    <w:rsid w:val="00975EF4"/>
    <w:rsid w:val="00975FF9"/>
    <w:rsid w:val="0097600D"/>
    <w:rsid w:val="00976537"/>
    <w:rsid w:val="00976581"/>
    <w:rsid w:val="00976606"/>
    <w:rsid w:val="00976BAC"/>
    <w:rsid w:val="00976C87"/>
    <w:rsid w:val="00976FD5"/>
    <w:rsid w:val="009773B6"/>
    <w:rsid w:val="009777EC"/>
    <w:rsid w:val="00977830"/>
    <w:rsid w:val="009779FB"/>
    <w:rsid w:val="00977C9B"/>
    <w:rsid w:val="00980293"/>
    <w:rsid w:val="00980802"/>
    <w:rsid w:val="00980A22"/>
    <w:rsid w:val="009815A9"/>
    <w:rsid w:val="00981625"/>
    <w:rsid w:val="0098177A"/>
    <w:rsid w:val="00981966"/>
    <w:rsid w:val="00981ABC"/>
    <w:rsid w:val="00981E43"/>
    <w:rsid w:val="00981EBA"/>
    <w:rsid w:val="009822F3"/>
    <w:rsid w:val="0098247E"/>
    <w:rsid w:val="00982592"/>
    <w:rsid w:val="0098273F"/>
    <w:rsid w:val="00982B1D"/>
    <w:rsid w:val="009831BC"/>
    <w:rsid w:val="009839DD"/>
    <w:rsid w:val="00983A01"/>
    <w:rsid w:val="00983B5E"/>
    <w:rsid w:val="00983BC6"/>
    <w:rsid w:val="00983D67"/>
    <w:rsid w:val="009840DA"/>
    <w:rsid w:val="009840E3"/>
    <w:rsid w:val="00984161"/>
    <w:rsid w:val="00984874"/>
    <w:rsid w:val="009849F4"/>
    <w:rsid w:val="00984E23"/>
    <w:rsid w:val="00984F29"/>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47C"/>
    <w:rsid w:val="0099674E"/>
    <w:rsid w:val="00996C4D"/>
    <w:rsid w:val="00996F91"/>
    <w:rsid w:val="0099713B"/>
    <w:rsid w:val="009971DD"/>
    <w:rsid w:val="0099729C"/>
    <w:rsid w:val="00997842"/>
    <w:rsid w:val="00997973"/>
    <w:rsid w:val="00997BE7"/>
    <w:rsid w:val="00997D9D"/>
    <w:rsid w:val="009A0063"/>
    <w:rsid w:val="009A0266"/>
    <w:rsid w:val="009A061F"/>
    <w:rsid w:val="009A0998"/>
    <w:rsid w:val="009A0B85"/>
    <w:rsid w:val="009A1497"/>
    <w:rsid w:val="009A1518"/>
    <w:rsid w:val="009A15BB"/>
    <w:rsid w:val="009A15FB"/>
    <w:rsid w:val="009A178D"/>
    <w:rsid w:val="009A1813"/>
    <w:rsid w:val="009A1B88"/>
    <w:rsid w:val="009A1D7B"/>
    <w:rsid w:val="009A275C"/>
    <w:rsid w:val="009A2795"/>
    <w:rsid w:val="009A2FEA"/>
    <w:rsid w:val="009A30F6"/>
    <w:rsid w:val="009A3144"/>
    <w:rsid w:val="009A33F9"/>
    <w:rsid w:val="009A3999"/>
    <w:rsid w:val="009A3C6B"/>
    <w:rsid w:val="009A3F7F"/>
    <w:rsid w:val="009A4419"/>
    <w:rsid w:val="009A45C7"/>
    <w:rsid w:val="009A48B9"/>
    <w:rsid w:val="009A48F9"/>
    <w:rsid w:val="009A4AC3"/>
    <w:rsid w:val="009A4B62"/>
    <w:rsid w:val="009A4F69"/>
    <w:rsid w:val="009A4F84"/>
    <w:rsid w:val="009A5F04"/>
    <w:rsid w:val="009A601C"/>
    <w:rsid w:val="009A6890"/>
    <w:rsid w:val="009A6B6A"/>
    <w:rsid w:val="009A6C84"/>
    <w:rsid w:val="009A6EA7"/>
    <w:rsid w:val="009A6F1E"/>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3204"/>
    <w:rsid w:val="009B3270"/>
    <w:rsid w:val="009B34BC"/>
    <w:rsid w:val="009B38BD"/>
    <w:rsid w:val="009B3CBA"/>
    <w:rsid w:val="009B3D9A"/>
    <w:rsid w:val="009B3DCD"/>
    <w:rsid w:val="009B4336"/>
    <w:rsid w:val="009B48C6"/>
    <w:rsid w:val="009B48CA"/>
    <w:rsid w:val="009B4CC9"/>
    <w:rsid w:val="009B51AD"/>
    <w:rsid w:val="009B51B6"/>
    <w:rsid w:val="009B5B4B"/>
    <w:rsid w:val="009B5C9B"/>
    <w:rsid w:val="009B5CBA"/>
    <w:rsid w:val="009B5CC4"/>
    <w:rsid w:val="009B64B8"/>
    <w:rsid w:val="009B6DD6"/>
    <w:rsid w:val="009B6E7F"/>
    <w:rsid w:val="009B6F4E"/>
    <w:rsid w:val="009B700F"/>
    <w:rsid w:val="009B74AD"/>
    <w:rsid w:val="009B7796"/>
    <w:rsid w:val="009B7D0F"/>
    <w:rsid w:val="009B7E77"/>
    <w:rsid w:val="009B7EEA"/>
    <w:rsid w:val="009C00EF"/>
    <w:rsid w:val="009C068D"/>
    <w:rsid w:val="009C0A7A"/>
    <w:rsid w:val="009C0D8F"/>
    <w:rsid w:val="009C0F02"/>
    <w:rsid w:val="009C100A"/>
    <w:rsid w:val="009C18C7"/>
    <w:rsid w:val="009C191D"/>
    <w:rsid w:val="009C1B47"/>
    <w:rsid w:val="009C2226"/>
    <w:rsid w:val="009C23FE"/>
    <w:rsid w:val="009C2553"/>
    <w:rsid w:val="009C26BC"/>
    <w:rsid w:val="009C2D25"/>
    <w:rsid w:val="009C3599"/>
    <w:rsid w:val="009C361E"/>
    <w:rsid w:val="009C3691"/>
    <w:rsid w:val="009C3C10"/>
    <w:rsid w:val="009C3D29"/>
    <w:rsid w:val="009C3E79"/>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D03AF"/>
    <w:rsid w:val="009D040A"/>
    <w:rsid w:val="009D0589"/>
    <w:rsid w:val="009D0959"/>
    <w:rsid w:val="009D0BD2"/>
    <w:rsid w:val="009D0E67"/>
    <w:rsid w:val="009D145E"/>
    <w:rsid w:val="009D195A"/>
    <w:rsid w:val="009D196B"/>
    <w:rsid w:val="009D1C0D"/>
    <w:rsid w:val="009D24D3"/>
    <w:rsid w:val="009D2CD1"/>
    <w:rsid w:val="009D3079"/>
    <w:rsid w:val="009D3624"/>
    <w:rsid w:val="009D38A5"/>
    <w:rsid w:val="009D38D5"/>
    <w:rsid w:val="009D395D"/>
    <w:rsid w:val="009D3E8C"/>
    <w:rsid w:val="009D3EF6"/>
    <w:rsid w:val="009D3F1D"/>
    <w:rsid w:val="009D42A3"/>
    <w:rsid w:val="009D493E"/>
    <w:rsid w:val="009D4DAF"/>
    <w:rsid w:val="009D4E87"/>
    <w:rsid w:val="009D4F71"/>
    <w:rsid w:val="009D5315"/>
    <w:rsid w:val="009D5352"/>
    <w:rsid w:val="009D5364"/>
    <w:rsid w:val="009D5436"/>
    <w:rsid w:val="009D590C"/>
    <w:rsid w:val="009D5FE6"/>
    <w:rsid w:val="009D615A"/>
    <w:rsid w:val="009D6443"/>
    <w:rsid w:val="009D65BE"/>
    <w:rsid w:val="009D6B2F"/>
    <w:rsid w:val="009D6D7E"/>
    <w:rsid w:val="009D71E1"/>
    <w:rsid w:val="009D72C9"/>
    <w:rsid w:val="009D7996"/>
    <w:rsid w:val="009D7CE9"/>
    <w:rsid w:val="009E09D6"/>
    <w:rsid w:val="009E0A1E"/>
    <w:rsid w:val="009E0E1E"/>
    <w:rsid w:val="009E10BF"/>
    <w:rsid w:val="009E10E2"/>
    <w:rsid w:val="009E115F"/>
    <w:rsid w:val="009E1170"/>
    <w:rsid w:val="009E1337"/>
    <w:rsid w:val="009E14A5"/>
    <w:rsid w:val="009E14DC"/>
    <w:rsid w:val="009E155A"/>
    <w:rsid w:val="009E1942"/>
    <w:rsid w:val="009E194A"/>
    <w:rsid w:val="009E21AD"/>
    <w:rsid w:val="009E22AB"/>
    <w:rsid w:val="009E2E71"/>
    <w:rsid w:val="009E3378"/>
    <w:rsid w:val="009E3541"/>
    <w:rsid w:val="009E38CE"/>
    <w:rsid w:val="009E3974"/>
    <w:rsid w:val="009E3A8D"/>
    <w:rsid w:val="009E45CA"/>
    <w:rsid w:val="009E4DE1"/>
    <w:rsid w:val="009E50D1"/>
    <w:rsid w:val="009E54EC"/>
    <w:rsid w:val="009E559A"/>
    <w:rsid w:val="009E57DB"/>
    <w:rsid w:val="009E58BD"/>
    <w:rsid w:val="009E5F68"/>
    <w:rsid w:val="009E5F8B"/>
    <w:rsid w:val="009E6482"/>
    <w:rsid w:val="009E673B"/>
    <w:rsid w:val="009E6BA2"/>
    <w:rsid w:val="009E6E62"/>
    <w:rsid w:val="009E70A5"/>
    <w:rsid w:val="009E72D8"/>
    <w:rsid w:val="009E7B26"/>
    <w:rsid w:val="009E7C8F"/>
    <w:rsid w:val="009E7DA8"/>
    <w:rsid w:val="009F03B0"/>
    <w:rsid w:val="009F06BE"/>
    <w:rsid w:val="009F07E5"/>
    <w:rsid w:val="009F1265"/>
    <w:rsid w:val="009F1436"/>
    <w:rsid w:val="009F17AF"/>
    <w:rsid w:val="009F1E9A"/>
    <w:rsid w:val="009F2071"/>
    <w:rsid w:val="009F21F2"/>
    <w:rsid w:val="009F2308"/>
    <w:rsid w:val="009F258E"/>
    <w:rsid w:val="009F25C8"/>
    <w:rsid w:val="009F2887"/>
    <w:rsid w:val="009F2940"/>
    <w:rsid w:val="009F2E83"/>
    <w:rsid w:val="009F3094"/>
    <w:rsid w:val="009F3593"/>
    <w:rsid w:val="009F365F"/>
    <w:rsid w:val="009F3773"/>
    <w:rsid w:val="009F3A86"/>
    <w:rsid w:val="009F3B2B"/>
    <w:rsid w:val="009F4152"/>
    <w:rsid w:val="009F429D"/>
    <w:rsid w:val="009F49C3"/>
    <w:rsid w:val="009F4CE6"/>
    <w:rsid w:val="009F4D05"/>
    <w:rsid w:val="009F4D40"/>
    <w:rsid w:val="009F52ED"/>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CB6"/>
    <w:rsid w:val="00A00D5D"/>
    <w:rsid w:val="00A00EE2"/>
    <w:rsid w:val="00A01065"/>
    <w:rsid w:val="00A010EC"/>
    <w:rsid w:val="00A0172D"/>
    <w:rsid w:val="00A0175B"/>
    <w:rsid w:val="00A0185E"/>
    <w:rsid w:val="00A0197E"/>
    <w:rsid w:val="00A01BD4"/>
    <w:rsid w:val="00A01FAC"/>
    <w:rsid w:val="00A02172"/>
    <w:rsid w:val="00A025CF"/>
    <w:rsid w:val="00A0272F"/>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1BFF"/>
    <w:rsid w:val="00A11FE1"/>
    <w:rsid w:val="00A12311"/>
    <w:rsid w:val="00A124CF"/>
    <w:rsid w:val="00A12576"/>
    <w:rsid w:val="00A125DD"/>
    <w:rsid w:val="00A129AF"/>
    <w:rsid w:val="00A129B5"/>
    <w:rsid w:val="00A12A75"/>
    <w:rsid w:val="00A12FA2"/>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D73"/>
    <w:rsid w:val="00A17FBF"/>
    <w:rsid w:val="00A200A5"/>
    <w:rsid w:val="00A200CD"/>
    <w:rsid w:val="00A20131"/>
    <w:rsid w:val="00A207F5"/>
    <w:rsid w:val="00A20A01"/>
    <w:rsid w:val="00A20B3F"/>
    <w:rsid w:val="00A20D7E"/>
    <w:rsid w:val="00A21866"/>
    <w:rsid w:val="00A21954"/>
    <w:rsid w:val="00A2228E"/>
    <w:rsid w:val="00A22609"/>
    <w:rsid w:val="00A22623"/>
    <w:rsid w:val="00A22E70"/>
    <w:rsid w:val="00A22F68"/>
    <w:rsid w:val="00A2330B"/>
    <w:rsid w:val="00A23367"/>
    <w:rsid w:val="00A237CC"/>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CB4"/>
    <w:rsid w:val="00A26D41"/>
    <w:rsid w:val="00A26D8E"/>
    <w:rsid w:val="00A26F42"/>
    <w:rsid w:val="00A27297"/>
    <w:rsid w:val="00A27789"/>
    <w:rsid w:val="00A27B7A"/>
    <w:rsid w:val="00A27EDA"/>
    <w:rsid w:val="00A300DC"/>
    <w:rsid w:val="00A3042A"/>
    <w:rsid w:val="00A305CF"/>
    <w:rsid w:val="00A305F6"/>
    <w:rsid w:val="00A30DC6"/>
    <w:rsid w:val="00A3104A"/>
    <w:rsid w:val="00A3106A"/>
    <w:rsid w:val="00A31294"/>
    <w:rsid w:val="00A3139A"/>
    <w:rsid w:val="00A314A6"/>
    <w:rsid w:val="00A315D0"/>
    <w:rsid w:val="00A31716"/>
    <w:rsid w:val="00A31B34"/>
    <w:rsid w:val="00A31C0C"/>
    <w:rsid w:val="00A32083"/>
    <w:rsid w:val="00A322A0"/>
    <w:rsid w:val="00A3234A"/>
    <w:rsid w:val="00A32D77"/>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DAE"/>
    <w:rsid w:val="00A36F8C"/>
    <w:rsid w:val="00A37305"/>
    <w:rsid w:val="00A374A8"/>
    <w:rsid w:val="00A3764F"/>
    <w:rsid w:val="00A378AC"/>
    <w:rsid w:val="00A37FF8"/>
    <w:rsid w:val="00A404B4"/>
    <w:rsid w:val="00A4069B"/>
    <w:rsid w:val="00A40757"/>
    <w:rsid w:val="00A407E3"/>
    <w:rsid w:val="00A40CC7"/>
    <w:rsid w:val="00A40D80"/>
    <w:rsid w:val="00A4117A"/>
    <w:rsid w:val="00A4129F"/>
    <w:rsid w:val="00A413E9"/>
    <w:rsid w:val="00A41925"/>
    <w:rsid w:val="00A41D2D"/>
    <w:rsid w:val="00A41E61"/>
    <w:rsid w:val="00A42493"/>
    <w:rsid w:val="00A42716"/>
    <w:rsid w:val="00A42AEC"/>
    <w:rsid w:val="00A42C60"/>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934"/>
    <w:rsid w:val="00A459D8"/>
    <w:rsid w:val="00A459E2"/>
    <w:rsid w:val="00A45E24"/>
    <w:rsid w:val="00A45FA6"/>
    <w:rsid w:val="00A4630D"/>
    <w:rsid w:val="00A46DCC"/>
    <w:rsid w:val="00A46E9E"/>
    <w:rsid w:val="00A477DC"/>
    <w:rsid w:val="00A477F2"/>
    <w:rsid w:val="00A47CDE"/>
    <w:rsid w:val="00A47D0D"/>
    <w:rsid w:val="00A50292"/>
    <w:rsid w:val="00A503A5"/>
    <w:rsid w:val="00A50831"/>
    <w:rsid w:val="00A50860"/>
    <w:rsid w:val="00A5115B"/>
    <w:rsid w:val="00A52F7A"/>
    <w:rsid w:val="00A52F87"/>
    <w:rsid w:val="00A53959"/>
    <w:rsid w:val="00A53966"/>
    <w:rsid w:val="00A53CC0"/>
    <w:rsid w:val="00A53ED4"/>
    <w:rsid w:val="00A53EF3"/>
    <w:rsid w:val="00A54137"/>
    <w:rsid w:val="00A54417"/>
    <w:rsid w:val="00A5512E"/>
    <w:rsid w:val="00A552C2"/>
    <w:rsid w:val="00A558ED"/>
    <w:rsid w:val="00A55A61"/>
    <w:rsid w:val="00A55AB4"/>
    <w:rsid w:val="00A55BFA"/>
    <w:rsid w:val="00A55C35"/>
    <w:rsid w:val="00A55F7E"/>
    <w:rsid w:val="00A561F2"/>
    <w:rsid w:val="00A56611"/>
    <w:rsid w:val="00A567D3"/>
    <w:rsid w:val="00A56BA8"/>
    <w:rsid w:val="00A56C8A"/>
    <w:rsid w:val="00A56D2E"/>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49"/>
    <w:rsid w:val="00A6249C"/>
    <w:rsid w:val="00A62557"/>
    <w:rsid w:val="00A6286B"/>
    <w:rsid w:val="00A62C42"/>
    <w:rsid w:val="00A62C6B"/>
    <w:rsid w:val="00A62DFA"/>
    <w:rsid w:val="00A62EE9"/>
    <w:rsid w:val="00A62FE9"/>
    <w:rsid w:val="00A63355"/>
    <w:rsid w:val="00A63722"/>
    <w:rsid w:val="00A63FBB"/>
    <w:rsid w:val="00A64216"/>
    <w:rsid w:val="00A64258"/>
    <w:rsid w:val="00A6463D"/>
    <w:rsid w:val="00A64C62"/>
    <w:rsid w:val="00A64D2D"/>
    <w:rsid w:val="00A64DD2"/>
    <w:rsid w:val="00A64F8E"/>
    <w:rsid w:val="00A659A6"/>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F27"/>
    <w:rsid w:val="00A7212E"/>
    <w:rsid w:val="00A7222F"/>
    <w:rsid w:val="00A7226B"/>
    <w:rsid w:val="00A7232A"/>
    <w:rsid w:val="00A73147"/>
    <w:rsid w:val="00A737FD"/>
    <w:rsid w:val="00A73A4B"/>
    <w:rsid w:val="00A73CDF"/>
    <w:rsid w:val="00A73DCB"/>
    <w:rsid w:val="00A743F6"/>
    <w:rsid w:val="00A7443F"/>
    <w:rsid w:val="00A74620"/>
    <w:rsid w:val="00A74723"/>
    <w:rsid w:val="00A7509E"/>
    <w:rsid w:val="00A7524A"/>
    <w:rsid w:val="00A7532D"/>
    <w:rsid w:val="00A75502"/>
    <w:rsid w:val="00A75845"/>
    <w:rsid w:val="00A758DD"/>
    <w:rsid w:val="00A763B9"/>
    <w:rsid w:val="00A766E7"/>
    <w:rsid w:val="00A76764"/>
    <w:rsid w:val="00A76B2F"/>
    <w:rsid w:val="00A771FB"/>
    <w:rsid w:val="00A773BB"/>
    <w:rsid w:val="00A7769D"/>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40F"/>
    <w:rsid w:val="00A83501"/>
    <w:rsid w:val="00A8398F"/>
    <w:rsid w:val="00A83DB2"/>
    <w:rsid w:val="00A83E97"/>
    <w:rsid w:val="00A83EEE"/>
    <w:rsid w:val="00A84099"/>
    <w:rsid w:val="00A840FD"/>
    <w:rsid w:val="00A84780"/>
    <w:rsid w:val="00A84814"/>
    <w:rsid w:val="00A8488C"/>
    <w:rsid w:val="00A84C1D"/>
    <w:rsid w:val="00A84E5A"/>
    <w:rsid w:val="00A84FDD"/>
    <w:rsid w:val="00A85066"/>
    <w:rsid w:val="00A85491"/>
    <w:rsid w:val="00A85C2C"/>
    <w:rsid w:val="00A85E80"/>
    <w:rsid w:val="00A864E3"/>
    <w:rsid w:val="00A865FE"/>
    <w:rsid w:val="00A866EB"/>
    <w:rsid w:val="00A86DBF"/>
    <w:rsid w:val="00A86F42"/>
    <w:rsid w:val="00A8728F"/>
    <w:rsid w:val="00A87698"/>
    <w:rsid w:val="00A87769"/>
    <w:rsid w:val="00A87B4C"/>
    <w:rsid w:val="00A87CCC"/>
    <w:rsid w:val="00A87D24"/>
    <w:rsid w:val="00A900A4"/>
    <w:rsid w:val="00A9019A"/>
    <w:rsid w:val="00A902CC"/>
    <w:rsid w:val="00A903E1"/>
    <w:rsid w:val="00A90527"/>
    <w:rsid w:val="00A9074A"/>
    <w:rsid w:val="00A90DEA"/>
    <w:rsid w:val="00A910EA"/>
    <w:rsid w:val="00A91DB7"/>
    <w:rsid w:val="00A922BF"/>
    <w:rsid w:val="00A92474"/>
    <w:rsid w:val="00A924CC"/>
    <w:rsid w:val="00A92711"/>
    <w:rsid w:val="00A927A3"/>
    <w:rsid w:val="00A92876"/>
    <w:rsid w:val="00A9292F"/>
    <w:rsid w:val="00A92A8D"/>
    <w:rsid w:val="00A93181"/>
    <w:rsid w:val="00A93223"/>
    <w:rsid w:val="00A933E1"/>
    <w:rsid w:val="00A93750"/>
    <w:rsid w:val="00A93977"/>
    <w:rsid w:val="00A939F3"/>
    <w:rsid w:val="00A94B85"/>
    <w:rsid w:val="00A94C5C"/>
    <w:rsid w:val="00A94FE2"/>
    <w:rsid w:val="00A950CB"/>
    <w:rsid w:val="00A95221"/>
    <w:rsid w:val="00A957D0"/>
    <w:rsid w:val="00A95890"/>
    <w:rsid w:val="00A95E5B"/>
    <w:rsid w:val="00A95EC6"/>
    <w:rsid w:val="00A95F84"/>
    <w:rsid w:val="00A961AC"/>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FB"/>
    <w:rsid w:val="00AA0D0A"/>
    <w:rsid w:val="00AA1683"/>
    <w:rsid w:val="00AA18AF"/>
    <w:rsid w:val="00AA1C19"/>
    <w:rsid w:val="00AA1C1B"/>
    <w:rsid w:val="00AA1EC7"/>
    <w:rsid w:val="00AA1EE5"/>
    <w:rsid w:val="00AA2037"/>
    <w:rsid w:val="00AA289E"/>
    <w:rsid w:val="00AA2F26"/>
    <w:rsid w:val="00AA3766"/>
    <w:rsid w:val="00AA3BAF"/>
    <w:rsid w:val="00AA3D05"/>
    <w:rsid w:val="00AA417F"/>
    <w:rsid w:val="00AA424F"/>
    <w:rsid w:val="00AA44A7"/>
    <w:rsid w:val="00AA456F"/>
    <w:rsid w:val="00AA4E20"/>
    <w:rsid w:val="00AA5240"/>
    <w:rsid w:val="00AA54C5"/>
    <w:rsid w:val="00AA551C"/>
    <w:rsid w:val="00AA55FA"/>
    <w:rsid w:val="00AA5785"/>
    <w:rsid w:val="00AA5C98"/>
    <w:rsid w:val="00AA654F"/>
    <w:rsid w:val="00AA69AF"/>
    <w:rsid w:val="00AA69F1"/>
    <w:rsid w:val="00AA6C0D"/>
    <w:rsid w:val="00AA6D42"/>
    <w:rsid w:val="00AA6F24"/>
    <w:rsid w:val="00AA7017"/>
    <w:rsid w:val="00AA7244"/>
    <w:rsid w:val="00AA736E"/>
    <w:rsid w:val="00AA7A98"/>
    <w:rsid w:val="00AA7DBA"/>
    <w:rsid w:val="00AB00E7"/>
    <w:rsid w:val="00AB0AE9"/>
    <w:rsid w:val="00AB0C42"/>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994"/>
    <w:rsid w:val="00AB6ABD"/>
    <w:rsid w:val="00AB6F24"/>
    <w:rsid w:val="00AB700E"/>
    <w:rsid w:val="00AB7316"/>
    <w:rsid w:val="00AB78E3"/>
    <w:rsid w:val="00AB79CD"/>
    <w:rsid w:val="00AC03F8"/>
    <w:rsid w:val="00AC0EFD"/>
    <w:rsid w:val="00AC0F6A"/>
    <w:rsid w:val="00AC1029"/>
    <w:rsid w:val="00AC18D3"/>
    <w:rsid w:val="00AC1DE5"/>
    <w:rsid w:val="00AC27DD"/>
    <w:rsid w:val="00AC2CBD"/>
    <w:rsid w:val="00AC2E0F"/>
    <w:rsid w:val="00AC2FD6"/>
    <w:rsid w:val="00AC3468"/>
    <w:rsid w:val="00AC363A"/>
    <w:rsid w:val="00AC43B8"/>
    <w:rsid w:val="00AC43B9"/>
    <w:rsid w:val="00AC4679"/>
    <w:rsid w:val="00AC47AD"/>
    <w:rsid w:val="00AC47BA"/>
    <w:rsid w:val="00AC48E0"/>
    <w:rsid w:val="00AC52DB"/>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D03B5"/>
    <w:rsid w:val="00AD05AB"/>
    <w:rsid w:val="00AD0715"/>
    <w:rsid w:val="00AD12B1"/>
    <w:rsid w:val="00AD13D7"/>
    <w:rsid w:val="00AD1543"/>
    <w:rsid w:val="00AD1C7B"/>
    <w:rsid w:val="00AD21A9"/>
    <w:rsid w:val="00AD299E"/>
    <w:rsid w:val="00AD2B0F"/>
    <w:rsid w:val="00AD2BE5"/>
    <w:rsid w:val="00AD2E1D"/>
    <w:rsid w:val="00AD3293"/>
    <w:rsid w:val="00AD3505"/>
    <w:rsid w:val="00AD3846"/>
    <w:rsid w:val="00AD3B68"/>
    <w:rsid w:val="00AD3C09"/>
    <w:rsid w:val="00AD3E40"/>
    <w:rsid w:val="00AD3F38"/>
    <w:rsid w:val="00AD40E7"/>
    <w:rsid w:val="00AD43DC"/>
    <w:rsid w:val="00AD4498"/>
    <w:rsid w:val="00AD46A7"/>
    <w:rsid w:val="00AD4E36"/>
    <w:rsid w:val="00AD4F76"/>
    <w:rsid w:val="00AD58D9"/>
    <w:rsid w:val="00AD5BB3"/>
    <w:rsid w:val="00AD5C5A"/>
    <w:rsid w:val="00AD5DED"/>
    <w:rsid w:val="00AD5F90"/>
    <w:rsid w:val="00AD6024"/>
    <w:rsid w:val="00AD649B"/>
    <w:rsid w:val="00AD69F6"/>
    <w:rsid w:val="00AD6AD8"/>
    <w:rsid w:val="00AD6DF0"/>
    <w:rsid w:val="00AD713E"/>
    <w:rsid w:val="00AD769F"/>
    <w:rsid w:val="00AD7A65"/>
    <w:rsid w:val="00AE0299"/>
    <w:rsid w:val="00AE0575"/>
    <w:rsid w:val="00AE0AF1"/>
    <w:rsid w:val="00AE15CE"/>
    <w:rsid w:val="00AE1B83"/>
    <w:rsid w:val="00AE1CC5"/>
    <w:rsid w:val="00AE20E5"/>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B60"/>
    <w:rsid w:val="00AE5D64"/>
    <w:rsid w:val="00AE64F0"/>
    <w:rsid w:val="00AE65E0"/>
    <w:rsid w:val="00AE65EA"/>
    <w:rsid w:val="00AE689B"/>
    <w:rsid w:val="00AE6B59"/>
    <w:rsid w:val="00AE6F99"/>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E8"/>
    <w:rsid w:val="00AF3DCD"/>
    <w:rsid w:val="00AF3DDF"/>
    <w:rsid w:val="00AF418D"/>
    <w:rsid w:val="00AF453E"/>
    <w:rsid w:val="00AF45D7"/>
    <w:rsid w:val="00AF4B69"/>
    <w:rsid w:val="00AF4C9F"/>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A60"/>
    <w:rsid w:val="00B01D6C"/>
    <w:rsid w:val="00B0247A"/>
    <w:rsid w:val="00B0284C"/>
    <w:rsid w:val="00B02A33"/>
    <w:rsid w:val="00B02A4D"/>
    <w:rsid w:val="00B03092"/>
    <w:rsid w:val="00B03221"/>
    <w:rsid w:val="00B033F9"/>
    <w:rsid w:val="00B035E1"/>
    <w:rsid w:val="00B0368A"/>
    <w:rsid w:val="00B03BB1"/>
    <w:rsid w:val="00B03D96"/>
    <w:rsid w:val="00B03EE3"/>
    <w:rsid w:val="00B03F20"/>
    <w:rsid w:val="00B040C5"/>
    <w:rsid w:val="00B04149"/>
    <w:rsid w:val="00B0431A"/>
    <w:rsid w:val="00B04475"/>
    <w:rsid w:val="00B0498A"/>
    <w:rsid w:val="00B04FEA"/>
    <w:rsid w:val="00B05AA9"/>
    <w:rsid w:val="00B05BA3"/>
    <w:rsid w:val="00B05BB7"/>
    <w:rsid w:val="00B060EF"/>
    <w:rsid w:val="00B06295"/>
    <w:rsid w:val="00B06AFC"/>
    <w:rsid w:val="00B06FD4"/>
    <w:rsid w:val="00B0704B"/>
    <w:rsid w:val="00B0719F"/>
    <w:rsid w:val="00B0798E"/>
    <w:rsid w:val="00B07BE3"/>
    <w:rsid w:val="00B07F8A"/>
    <w:rsid w:val="00B10330"/>
    <w:rsid w:val="00B1077C"/>
    <w:rsid w:val="00B10DF3"/>
    <w:rsid w:val="00B11198"/>
    <w:rsid w:val="00B11790"/>
    <w:rsid w:val="00B11834"/>
    <w:rsid w:val="00B11C08"/>
    <w:rsid w:val="00B120E9"/>
    <w:rsid w:val="00B12366"/>
    <w:rsid w:val="00B12AB0"/>
    <w:rsid w:val="00B13382"/>
    <w:rsid w:val="00B13991"/>
    <w:rsid w:val="00B13A2A"/>
    <w:rsid w:val="00B14656"/>
    <w:rsid w:val="00B1495C"/>
    <w:rsid w:val="00B14C5C"/>
    <w:rsid w:val="00B1584B"/>
    <w:rsid w:val="00B15CD0"/>
    <w:rsid w:val="00B15D5F"/>
    <w:rsid w:val="00B15D82"/>
    <w:rsid w:val="00B16080"/>
    <w:rsid w:val="00B16245"/>
    <w:rsid w:val="00B163B3"/>
    <w:rsid w:val="00B1653B"/>
    <w:rsid w:val="00B168BF"/>
    <w:rsid w:val="00B16AA0"/>
    <w:rsid w:val="00B16DF2"/>
    <w:rsid w:val="00B16E22"/>
    <w:rsid w:val="00B17EA1"/>
    <w:rsid w:val="00B20129"/>
    <w:rsid w:val="00B2046C"/>
    <w:rsid w:val="00B20A3F"/>
    <w:rsid w:val="00B20D60"/>
    <w:rsid w:val="00B20E20"/>
    <w:rsid w:val="00B2128B"/>
    <w:rsid w:val="00B213CB"/>
    <w:rsid w:val="00B21503"/>
    <w:rsid w:val="00B221A9"/>
    <w:rsid w:val="00B221E6"/>
    <w:rsid w:val="00B22AF2"/>
    <w:rsid w:val="00B231F0"/>
    <w:rsid w:val="00B23945"/>
    <w:rsid w:val="00B23CC5"/>
    <w:rsid w:val="00B24026"/>
    <w:rsid w:val="00B2403A"/>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D79"/>
    <w:rsid w:val="00B300BD"/>
    <w:rsid w:val="00B30325"/>
    <w:rsid w:val="00B30628"/>
    <w:rsid w:val="00B30969"/>
    <w:rsid w:val="00B30AAF"/>
    <w:rsid w:val="00B30B19"/>
    <w:rsid w:val="00B30C22"/>
    <w:rsid w:val="00B30CA5"/>
    <w:rsid w:val="00B30D91"/>
    <w:rsid w:val="00B312AE"/>
    <w:rsid w:val="00B31974"/>
    <w:rsid w:val="00B31A2C"/>
    <w:rsid w:val="00B31DF5"/>
    <w:rsid w:val="00B31E97"/>
    <w:rsid w:val="00B31F7F"/>
    <w:rsid w:val="00B3249B"/>
    <w:rsid w:val="00B32AC1"/>
    <w:rsid w:val="00B32E58"/>
    <w:rsid w:val="00B32FC6"/>
    <w:rsid w:val="00B334F4"/>
    <w:rsid w:val="00B336B3"/>
    <w:rsid w:val="00B337D6"/>
    <w:rsid w:val="00B3388A"/>
    <w:rsid w:val="00B34057"/>
    <w:rsid w:val="00B341BA"/>
    <w:rsid w:val="00B347F0"/>
    <w:rsid w:val="00B348C6"/>
    <w:rsid w:val="00B349FE"/>
    <w:rsid w:val="00B34D27"/>
    <w:rsid w:val="00B351B1"/>
    <w:rsid w:val="00B35385"/>
    <w:rsid w:val="00B35A4F"/>
    <w:rsid w:val="00B35F3E"/>
    <w:rsid w:val="00B36278"/>
    <w:rsid w:val="00B3636D"/>
    <w:rsid w:val="00B365E1"/>
    <w:rsid w:val="00B36D43"/>
    <w:rsid w:val="00B370AA"/>
    <w:rsid w:val="00B370CC"/>
    <w:rsid w:val="00B3751B"/>
    <w:rsid w:val="00B3753D"/>
    <w:rsid w:val="00B37E4A"/>
    <w:rsid w:val="00B40045"/>
    <w:rsid w:val="00B405D2"/>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E15"/>
    <w:rsid w:val="00B45E60"/>
    <w:rsid w:val="00B4620F"/>
    <w:rsid w:val="00B4630E"/>
    <w:rsid w:val="00B467DE"/>
    <w:rsid w:val="00B46D76"/>
    <w:rsid w:val="00B46EFB"/>
    <w:rsid w:val="00B4719A"/>
    <w:rsid w:val="00B472BF"/>
    <w:rsid w:val="00B47303"/>
    <w:rsid w:val="00B475FC"/>
    <w:rsid w:val="00B47856"/>
    <w:rsid w:val="00B47879"/>
    <w:rsid w:val="00B47AE2"/>
    <w:rsid w:val="00B47B42"/>
    <w:rsid w:val="00B50564"/>
    <w:rsid w:val="00B506E9"/>
    <w:rsid w:val="00B509C7"/>
    <w:rsid w:val="00B518DD"/>
    <w:rsid w:val="00B51CA1"/>
    <w:rsid w:val="00B51DCD"/>
    <w:rsid w:val="00B51EE5"/>
    <w:rsid w:val="00B538E1"/>
    <w:rsid w:val="00B543CE"/>
    <w:rsid w:val="00B546D1"/>
    <w:rsid w:val="00B54944"/>
    <w:rsid w:val="00B54E59"/>
    <w:rsid w:val="00B54F43"/>
    <w:rsid w:val="00B55032"/>
    <w:rsid w:val="00B55073"/>
    <w:rsid w:val="00B552B8"/>
    <w:rsid w:val="00B55A37"/>
    <w:rsid w:val="00B55AD7"/>
    <w:rsid w:val="00B56125"/>
    <w:rsid w:val="00B564CC"/>
    <w:rsid w:val="00B56598"/>
    <w:rsid w:val="00B565E8"/>
    <w:rsid w:val="00B56932"/>
    <w:rsid w:val="00B56998"/>
    <w:rsid w:val="00B56C2D"/>
    <w:rsid w:val="00B56CEF"/>
    <w:rsid w:val="00B56DFA"/>
    <w:rsid w:val="00B5703C"/>
    <w:rsid w:val="00B60026"/>
    <w:rsid w:val="00B6065C"/>
    <w:rsid w:val="00B606EA"/>
    <w:rsid w:val="00B6079A"/>
    <w:rsid w:val="00B609A0"/>
    <w:rsid w:val="00B60E91"/>
    <w:rsid w:val="00B612C2"/>
    <w:rsid w:val="00B61549"/>
    <w:rsid w:val="00B61871"/>
    <w:rsid w:val="00B62E12"/>
    <w:rsid w:val="00B631C7"/>
    <w:rsid w:val="00B631F0"/>
    <w:rsid w:val="00B63432"/>
    <w:rsid w:val="00B634CC"/>
    <w:rsid w:val="00B63598"/>
    <w:rsid w:val="00B6367F"/>
    <w:rsid w:val="00B641DF"/>
    <w:rsid w:val="00B64559"/>
    <w:rsid w:val="00B64E05"/>
    <w:rsid w:val="00B6574C"/>
    <w:rsid w:val="00B65903"/>
    <w:rsid w:val="00B65C76"/>
    <w:rsid w:val="00B662C6"/>
    <w:rsid w:val="00B6639F"/>
    <w:rsid w:val="00B665D6"/>
    <w:rsid w:val="00B666F5"/>
    <w:rsid w:val="00B66C50"/>
    <w:rsid w:val="00B66CAA"/>
    <w:rsid w:val="00B67132"/>
    <w:rsid w:val="00B678F0"/>
    <w:rsid w:val="00B67C1F"/>
    <w:rsid w:val="00B67EBA"/>
    <w:rsid w:val="00B67EC9"/>
    <w:rsid w:val="00B70367"/>
    <w:rsid w:val="00B7053C"/>
    <w:rsid w:val="00B706B2"/>
    <w:rsid w:val="00B70BBE"/>
    <w:rsid w:val="00B70FC7"/>
    <w:rsid w:val="00B7134D"/>
    <w:rsid w:val="00B71359"/>
    <w:rsid w:val="00B714F4"/>
    <w:rsid w:val="00B718F7"/>
    <w:rsid w:val="00B71ABB"/>
    <w:rsid w:val="00B71B7F"/>
    <w:rsid w:val="00B71D11"/>
    <w:rsid w:val="00B721CB"/>
    <w:rsid w:val="00B72410"/>
    <w:rsid w:val="00B729DC"/>
    <w:rsid w:val="00B72B08"/>
    <w:rsid w:val="00B733E3"/>
    <w:rsid w:val="00B73A0A"/>
    <w:rsid w:val="00B73D6A"/>
    <w:rsid w:val="00B7446A"/>
    <w:rsid w:val="00B7486F"/>
    <w:rsid w:val="00B74A9C"/>
    <w:rsid w:val="00B74B29"/>
    <w:rsid w:val="00B74D65"/>
    <w:rsid w:val="00B74EAC"/>
    <w:rsid w:val="00B75082"/>
    <w:rsid w:val="00B75260"/>
    <w:rsid w:val="00B75E77"/>
    <w:rsid w:val="00B75FD8"/>
    <w:rsid w:val="00B7619B"/>
    <w:rsid w:val="00B76415"/>
    <w:rsid w:val="00B765D7"/>
    <w:rsid w:val="00B768FC"/>
    <w:rsid w:val="00B76946"/>
    <w:rsid w:val="00B77577"/>
    <w:rsid w:val="00B77AFF"/>
    <w:rsid w:val="00B77B98"/>
    <w:rsid w:val="00B77C71"/>
    <w:rsid w:val="00B807ED"/>
    <w:rsid w:val="00B80CAA"/>
    <w:rsid w:val="00B80F42"/>
    <w:rsid w:val="00B81058"/>
    <w:rsid w:val="00B81FBE"/>
    <w:rsid w:val="00B81FC4"/>
    <w:rsid w:val="00B8224C"/>
    <w:rsid w:val="00B82436"/>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E11"/>
    <w:rsid w:val="00B910EC"/>
    <w:rsid w:val="00B91189"/>
    <w:rsid w:val="00B913B0"/>
    <w:rsid w:val="00B91B4A"/>
    <w:rsid w:val="00B92AAB"/>
    <w:rsid w:val="00B92AE1"/>
    <w:rsid w:val="00B92F7A"/>
    <w:rsid w:val="00B93060"/>
    <w:rsid w:val="00B930AA"/>
    <w:rsid w:val="00B931A0"/>
    <w:rsid w:val="00B932B8"/>
    <w:rsid w:val="00B93388"/>
    <w:rsid w:val="00B93B21"/>
    <w:rsid w:val="00B944FE"/>
    <w:rsid w:val="00B94CBC"/>
    <w:rsid w:val="00B94EB2"/>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A08"/>
    <w:rsid w:val="00B97E62"/>
    <w:rsid w:val="00BA02A4"/>
    <w:rsid w:val="00BA07AB"/>
    <w:rsid w:val="00BA0D70"/>
    <w:rsid w:val="00BA0F6E"/>
    <w:rsid w:val="00BA1DDE"/>
    <w:rsid w:val="00BA1DF7"/>
    <w:rsid w:val="00BA22E1"/>
    <w:rsid w:val="00BA26F9"/>
    <w:rsid w:val="00BA2802"/>
    <w:rsid w:val="00BA2846"/>
    <w:rsid w:val="00BA2968"/>
    <w:rsid w:val="00BA29DB"/>
    <w:rsid w:val="00BA2A5A"/>
    <w:rsid w:val="00BA2B8C"/>
    <w:rsid w:val="00BA32B6"/>
    <w:rsid w:val="00BA33E1"/>
    <w:rsid w:val="00BA3BE6"/>
    <w:rsid w:val="00BA3D97"/>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76"/>
    <w:rsid w:val="00BA7C0F"/>
    <w:rsid w:val="00BB019D"/>
    <w:rsid w:val="00BB04C4"/>
    <w:rsid w:val="00BB06A2"/>
    <w:rsid w:val="00BB0862"/>
    <w:rsid w:val="00BB0A20"/>
    <w:rsid w:val="00BB0EBD"/>
    <w:rsid w:val="00BB1333"/>
    <w:rsid w:val="00BB137A"/>
    <w:rsid w:val="00BB1958"/>
    <w:rsid w:val="00BB1B4D"/>
    <w:rsid w:val="00BB27F9"/>
    <w:rsid w:val="00BB2859"/>
    <w:rsid w:val="00BB29A3"/>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CAD"/>
    <w:rsid w:val="00BC0E07"/>
    <w:rsid w:val="00BC0EBF"/>
    <w:rsid w:val="00BC0EEF"/>
    <w:rsid w:val="00BC0EFD"/>
    <w:rsid w:val="00BC1A83"/>
    <w:rsid w:val="00BC1AEF"/>
    <w:rsid w:val="00BC1BFC"/>
    <w:rsid w:val="00BC1DB7"/>
    <w:rsid w:val="00BC22DC"/>
    <w:rsid w:val="00BC23E4"/>
    <w:rsid w:val="00BC2536"/>
    <w:rsid w:val="00BC2794"/>
    <w:rsid w:val="00BC2841"/>
    <w:rsid w:val="00BC2889"/>
    <w:rsid w:val="00BC28EA"/>
    <w:rsid w:val="00BC2FEB"/>
    <w:rsid w:val="00BC31DE"/>
    <w:rsid w:val="00BC3473"/>
    <w:rsid w:val="00BC34CF"/>
    <w:rsid w:val="00BC3519"/>
    <w:rsid w:val="00BC380E"/>
    <w:rsid w:val="00BC3DB5"/>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C7A5E"/>
    <w:rsid w:val="00BD00C7"/>
    <w:rsid w:val="00BD041C"/>
    <w:rsid w:val="00BD0463"/>
    <w:rsid w:val="00BD06AA"/>
    <w:rsid w:val="00BD06B4"/>
    <w:rsid w:val="00BD078B"/>
    <w:rsid w:val="00BD0F04"/>
    <w:rsid w:val="00BD0FA1"/>
    <w:rsid w:val="00BD10CD"/>
    <w:rsid w:val="00BD20A2"/>
    <w:rsid w:val="00BD2187"/>
    <w:rsid w:val="00BD298F"/>
    <w:rsid w:val="00BD29F4"/>
    <w:rsid w:val="00BD2A9B"/>
    <w:rsid w:val="00BD36AD"/>
    <w:rsid w:val="00BD379A"/>
    <w:rsid w:val="00BD38B4"/>
    <w:rsid w:val="00BD3AF6"/>
    <w:rsid w:val="00BD3BE8"/>
    <w:rsid w:val="00BD4384"/>
    <w:rsid w:val="00BD4969"/>
    <w:rsid w:val="00BD52C7"/>
    <w:rsid w:val="00BD54D9"/>
    <w:rsid w:val="00BD555C"/>
    <w:rsid w:val="00BD5A39"/>
    <w:rsid w:val="00BD5C98"/>
    <w:rsid w:val="00BD60A6"/>
    <w:rsid w:val="00BD617F"/>
    <w:rsid w:val="00BD628B"/>
    <w:rsid w:val="00BD6979"/>
    <w:rsid w:val="00BD7161"/>
    <w:rsid w:val="00BD74D4"/>
    <w:rsid w:val="00BD7505"/>
    <w:rsid w:val="00BD75E3"/>
    <w:rsid w:val="00BD77F9"/>
    <w:rsid w:val="00BD7B76"/>
    <w:rsid w:val="00BD7E75"/>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BD7"/>
    <w:rsid w:val="00BE3C6E"/>
    <w:rsid w:val="00BE3D9A"/>
    <w:rsid w:val="00BE3EAE"/>
    <w:rsid w:val="00BE4112"/>
    <w:rsid w:val="00BE42CD"/>
    <w:rsid w:val="00BE48ED"/>
    <w:rsid w:val="00BE495A"/>
    <w:rsid w:val="00BE4A8A"/>
    <w:rsid w:val="00BE56C3"/>
    <w:rsid w:val="00BE5894"/>
    <w:rsid w:val="00BE5B3F"/>
    <w:rsid w:val="00BE5C62"/>
    <w:rsid w:val="00BE5F18"/>
    <w:rsid w:val="00BE6670"/>
    <w:rsid w:val="00BE6BFA"/>
    <w:rsid w:val="00BE6C5A"/>
    <w:rsid w:val="00BE6DD0"/>
    <w:rsid w:val="00BE73A9"/>
    <w:rsid w:val="00BE7434"/>
    <w:rsid w:val="00BE744C"/>
    <w:rsid w:val="00BF006C"/>
    <w:rsid w:val="00BF0315"/>
    <w:rsid w:val="00BF065E"/>
    <w:rsid w:val="00BF087E"/>
    <w:rsid w:val="00BF1579"/>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ECE"/>
    <w:rsid w:val="00BF3F1E"/>
    <w:rsid w:val="00BF45CA"/>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D1"/>
    <w:rsid w:val="00BF69FC"/>
    <w:rsid w:val="00BF6E4F"/>
    <w:rsid w:val="00BF6FAD"/>
    <w:rsid w:val="00BF7836"/>
    <w:rsid w:val="00BF7FEA"/>
    <w:rsid w:val="00C00033"/>
    <w:rsid w:val="00C0047B"/>
    <w:rsid w:val="00C007FE"/>
    <w:rsid w:val="00C00A04"/>
    <w:rsid w:val="00C00AA1"/>
    <w:rsid w:val="00C00E2C"/>
    <w:rsid w:val="00C01632"/>
    <w:rsid w:val="00C017F9"/>
    <w:rsid w:val="00C01893"/>
    <w:rsid w:val="00C01F0A"/>
    <w:rsid w:val="00C022F8"/>
    <w:rsid w:val="00C023F0"/>
    <w:rsid w:val="00C0264E"/>
    <w:rsid w:val="00C02F24"/>
    <w:rsid w:val="00C0346F"/>
    <w:rsid w:val="00C03EF4"/>
    <w:rsid w:val="00C04615"/>
    <w:rsid w:val="00C04639"/>
    <w:rsid w:val="00C048B4"/>
    <w:rsid w:val="00C04B0C"/>
    <w:rsid w:val="00C05060"/>
    <w:rsid w:val="00C05D0C"/>
    <w:rsid w:val="00C0633E"/>
    <w:rsid w:val="00C063A2"/>
    <w:rsid w:val="00C066AA"/>
    <w:rsid w:val="00C06ACC"/>
    <w:rsid w:val="00C0704D"/>
    <w:rsid w:val="00C07385"/>
    <w:rsid w:val="00C07512"/>
    <w:rsid w:val="00C0764A"/>
    <w:rsid w:val="00C076EB"/>
    <w:rsid w:val="00C077CD"/>
    <w:rsid w:val="00C07827"/>
    <w:rsid w:val="00C079E7"/>
    <w:rsid w:val="00C07CBA"/>
    <w:rsid w:val="00C101EE"/>
    <w:rsid w:val="00C103BD"/>
    <w:rsid w:val="00C105C8"/>
    <w:rsid w:val="00C10A96"/>
    <w:rsid w:val="00C10D5B"/>
    <w:rsid w:val="00C110C0"/>
    <w:rsid w:val="00C11197"/>
    <w:rsid w:val="00C11332"/>
    <w:rsid w:val="00C119B1"/>
    <w:rsid w:val="00C11C2E"/>
    <w:rsid w:val="00C1243D"/>
    <w:rsid w:val="00C128E5"/>
    <w:rsid w:val="00C139BC"/>
    <w:rsid w:val="00C13D4D"/>
    <w:rsid w:val="00C13E0E"/>
    <w:rsid w:val="00C14897"/>
    <w:rsid w:val="00C14AE7"/>
    <w:rsid w:val="00C14BF8"/>
    <w:rsid w:val="00C14C6A"/>
    <w:rsid w:val="00C15295"/>
    <w:rsid w:val="00C152AC"/>
    <w:rsid w:val="00C155B8"/>
    <w:rsid w:val="00C155FA"/>
    <w:rsid w:val="00C158B1"/>
    <w:rsid w:val="00C15B70"/>
    <w:rsid w:val="00C15CD1"/>
    <w:rsid w:val="00C15E1D"/>
    <w:rsid w:val="00C15FE8"/>
    <w:rsid w:val="00C16416"/>
    <w:rsid w:val="00C165BE"/>
    <w:rsid w:val="00C1672B"/>
    <w:rsid w:val="00C16B80"/>
    <w:rsid w:val="00C16C09"/>
    <w:rsid w:val="00C17E6D"/>
    <w:rsid w:val="00C17FF7"/>
    <w:rsid w:val="00C2017B"/>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3AF"/>
    <w:rsid w:val="00C258B3"/>
    <w:rsid w:val="00C25B2F"/>
    <w:rsid w:val="00C26247"/>
    <w:rsid w:val="00C27327"/>
    <w:rsid w:val="00C27539"/>
    <w:rsid w:val="00C2754E"/>
    <w:rsid w:val="00C27A66"/>
    <w:rsid w:val="00C27AE0"/>
    <w:rsid w:val="00C30374"/>
    <w:rsid w:val="00C3041D"/>
    <w:rsid w:val="00C30B01"/>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F9B"/>
    <w:rsid w:val="00C34C92"/>
    <w:rsid w:val="00C351A4"/>
    <w:rsid w:val="00C3525C"/>
    <w:rsid w:val="00C35831"/>
    <w:rsid w:val="00C3595D"/>
    <w:rsid w:val="00C359C1"/>
    <w:rsid w:val="00C35A1E"/>
    <w:rsid w:val="00C35B3A"/>
    <w:rsid w:val="00C35B73"/>
    <w:rsid w:val="00C35CDB"/>
    <w:rsid w:val="00C35D76"/>
    <w:rsid w:val="00C35E59"/>
    <w:rsid w:val="00C3664F"/>
    <w:rsid w:val="00C368BF"/>
    <w:rsid w:val="00C3705D"/>
    <w:rsid w:val="00C3707A"/>
    <w:rsid w:val="00C37228"/>
    <w:rsid w:val="00C372BF"/>
    <w:rsid w:val="00C37326"/>
    <w:rsid w:val="00C37535"/>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4DF"/>
    <w:rsid w:val="00C44515"/>
    <w:rsid w:val="00C44708"/>
    <w:rsid w:val="00C447EB"/>
    <w:rsid w:val="00C44C6C"/>
    <w:rsid w:val="00C44D28"/>
    <w:rsid w:val="00C44D4D"/>
    <w:rsid w:val="00C45109"/>
    <w:rsid w:val="00C45232"/>
    <w:rsid w:val="00C45277"/>
    <w:rsid w:val="00C45BB0"/>
    <w:rsid w:val="00C45E05"/>
    <w:rsid w:val="00C46035"/>
    <w:rsid w:val="00C46069"/>
    <w:rsid w:val="00C460D2"/>
    <w:rsid w:val="00C464B1"/>
    <w:rsid w:val="00C46F34"/>
    <w:rsid w:val="00C46F7F"/>
    <w:rsid w:val="00C47424"/>
    <w:rsid w:val="00C475D6"/>
    <w:rsid w:val="00C47C62"/>
    <w:rsid w:val="00C47E53"/>
    <w:rsid w:val="00C502BE"/>
    <w:rsid w:val="00C50AC5"/>
    <w:rsid w:val="00C50DBC"/>
    <w:rsid w:val="00C50FAC"/>
    <w:rsid w:val="00C5130D"/>
    <w:rsid w:val="00C5194A"/>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7"/>
    <w:rsid w:val="00C655BA"/>
    <w:rsid w:val="00C65A43"/>
    <w:rsid w:val="00C66077"/>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8B"/>
    <w:rsid w:val="00C715C1"/>
    <w:rsid w:val="00C716B1"/>
    <w:rsid w:val="00C71C0D"/>
    <w:rsid w:val="00C71C4C"/>
    <w:rsid w:val="00C71D51"/>
    <w:rsid w:val="00C71DB9"/>
    <w:rsid w:val="00C720B0"/>
    <w:rsid w:val="00C72134"/>
    <w:rsid w:val="00C72269"/>
    <w:rsid w:val="00C7282F"/>
    <w:rsid w:val="00C728BB"/>
    <w:rsid w:val="00C72E11"/>
    <w:rsid w:val="00C73BEF"/>
    <w:rsid w:val="00C73E1E"/>
    <w:rsid w:val="00C73EF1"/>
    <w:rsid w:val="00C73FBB"/>
    <w:rsid w:val="00C74046"/>
    <w:rsid w:val="00C746B1"/>
    <w:rsid w:val="00C74801"/>
    <w:rsid w:val="00C74A7A"/>
    <w:rsid w:val="00C74BCF"/>
    <w:rsid w:val="00C74BD1"/>
    <w:rsid w:val="00C750DD"/>
    <w:rsid w:val="00C75218"/>
    <w:rsid w:val="00C7554C"/>
    <w:rsid w:val="00C755A3"/>
    <w:rsid w:val="00C756AD"/>
    <w:rsid w:val="00C75900"/>
    <w:rsid w:val="00C7596A"/>
    <w:rsid w:val="00C75BAE"/>
    <w:rsid w:val="00C76284"/>
    <w:rsid w:val="00C764CC"/>
    <w:rsid w:val="00C7667D"/>
    <w:rsid w:val="00C768C0"/>
    <w:rsid w:val="00C76B35"/>
    <w:rsid w:val="00C76BF7"/>
    <w:rsid w:val="00C76C0A"/>
    <w:rsid w:val="00C7747D"/>
    <w:rsid w:val="00C779B4"/>
    <w:rsid w:val="00C77BFE"/>
    <w:rsid w:val="00C77D64"/>
    <w:rsid w:val="00C80351"/>
    <w:rsid w:val="00C8045F"/>
    <w:rsid w:val="00C8072E"/>
    <w:rsid w:val="00C808C8"/>
    <w:rsid w:val="00C80A84"/>
    <w:rsid w:val="00C80C3D"/>
    <w:rsid w:val="00C80EAA"/>
    <w:rsid w:val="00C81078"/>
    <w:rsid w:val="00C8136F"/>
    <w:rsid w:val="00C817F9"/>
    <w:rsid w:val="00C82236"/>
    <w:rsid w:val="00C82634"/>
    <w:rsid w:val="00C82921"/>
    <w:rsid w:val="00C82CC1"/>
    <w:rsid w:val="00C82CC8"/>
    <w:rsid w:val="00C82CFD"/>
    <w:rsid w:val="00C8300F"/>
    <w:rsid w:val="00C83316"/>
    <w:rsid w:val="00C83326"/>
    <w:rsid w:val="00C834A9"/>
    <w:rsid w:val="00C836B4"/>
    <w:rsid w:val="00C83CB7"/>
    <w:rsid w:val="00C83D2B"/>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DA5"/>
    <w:rsid w:val="00C86DED"/>
    <w:rsid w:val="00C87007"/>
    <w:rsid w:val="00C8755C"/>
    <w:rsid w:val="00C875AA"/>
    <w:rsid w:val="00C875BE"/>
    <w:rsid w:val="00C8783F"/>
    <w:rsid w:val="00C87B46"/>
    <w:rsid w:val="00C87C3E"/>
    <w:rsid w:val="00C87CFB"/>
    <w:rsid w:val="00C87D77"/>
    <w:rsid w:val="00C87F51"/>
    <w:rsid w:val="00C90A6B"/>
    <w:rsid w:val="00C90DC9"/>
    <w:rsid w:val="00C9117C"/>
    <w:rsid w:val="00C91248"/>
    <w:rsid w:val="00C91507"/>
    <w:rsid w:val="00C9154E"/>
    <w:rsid w:val="00C915F0"/>
    <w:rsid w:val="00C918D1"/>
    <w:rsid w:val="00C91943"/>
    <w:rsid w:val="00C91BC5"/>
    <w:rsid w:val="00C91EC4"/>
    <w:rsid w:val="00C92093"/>
    <w:rsid w:val="00C925D4"/>
    <w:rsid w:val="00C92817"/>
    <w:rsid w:val="00C92E0E"/>
    <w:rsid w:val="00C92F0A"/>
    <w:rsid w:val="00C932F7"/>
    <w:rsid w:val="00C9331B"/>
    <w:rsid w:val="00C939D6"/>
    <w:rsid w:val="00C93C1F"/>
    <w:rsid w:val="00C93EA8"/>
    <w:rsid w:val="00C94154"/>
    <w:rsid w:val="00C9429C"/>
    <w:rsid w:val="00C948FF"/>
    <w:rsid w:val="00C94CA3"/>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B62"/>
    <w:rsid w:val="00CA1C01"/>
    <w:rsid w:val="00CA1CD3"/>
    <w:rsid w:val="00CA1D9A"/>
    <w:rsid w:val="00CA22D6"/>
    <w:rsid w:val="00CA241A"/>
    <w:rsid w:val="00CA2611"/>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F8A"/>
    <w:rsid w:val="00CA648A"/>
    <w:rsid w:val="00CA658E"/>
    <w:rsid w:val="00CA6AAD"/>
    <w:rsid w:val="00CA6B26"/>
    <w:rsid w:val="00CA6D43"/>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5BB"/>
    <w:rsid w:val="00CB3739"/>
    <w:rsid w:val="00CB3964"/>
    <w:rsid w:val="00CB3ACD"/>
    <w:rsid w:val="00CB3B19"/>
    <w:rsid w:val="00CB3D68"/>
    <w:rsid w:val="00CB40CD"/>
    <w:rsid w:val="00CB4BD8"/>
    <w:rsid w:val="00CB4E6E"/>
    <w:rsid w:val="00CB4F3B"/>
    <w:rsid w:val="00CB4F41"/>
    <w:rsid w:val="00CB50E1"/>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8B2"/>
    <w:rsid w:val="00CC4F76"/>
    <w:rsid w:val="00CC4FF3"/>
    <w:rsid w:val="00CC55B2"/>
    <w:rsid w:val="00CC583A"/>
    <w:rsid w:val="00CC5A21"/>
    <w:rsid w:val="00CC5A48"/>
    <w:rsid w:val="00CC5A87"/>
    <w:rsid w:val="00CC5ACC"/>
    <w:rsid w:val="00CC5EAA"/>
    <w:rsid w:val="00CC6107"/>
    <w:rsid w:val="00CC6169"/>
    <w:rsid w:val="00CC624D"/>
    <w:rsid w:val="00CC6D82"/>
    <w:rsid w:val="00CC720E"/>
    <w:rsid w:val="00CC7855"/>
    <w:rsid w:val="00CC78CB"/>
    <w:rsid w:val="00CC7E8F"/>
    <w:rsid w:val="00CD0199"/>
    <w:rsid w:val="00CD0616"/>
    <w:rsid w:val="00CD0B81"/>
    <w:rsid w:val="00CD0C2C"/>
    <w:rsid w:val="00CD1405"/>
    <w:rsid w:val="00CD16BD"/>
    <w:rsid w:val="00CD171B"/>
    <w:rsid w:val="00CD1AF5"/>
    <w:rsid w:val="00CD26D1"/>
    <w:rsid w:val="00CD2CA5"/>
    <w:rsid w:val="00CD33E9"/>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B7E"/>
    <w:rsid w:val="00CD6CC0"/>
    <w:rsid w:val="00CD6E77"/>
    <w:rsid w:val="00CD771D"/>
    <w:rsid w:val="00CD7805"/>
    <w:rsid w:val="00CD7887"/>
    <w:rsid w:val="00CD78D5"/>
    <w:rsid w:val="00CD7CAA"/>
    <w:rsid w:val="00CD7D1D"/>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32C2"/>
    <w:rsid w:val="00CE34F0"/>
    <w:rsid w:val="00CE36FF"/>
    <w:rsid w:val="00CE3B11"/>
    <w:rsid w:val="00CE3C0B"/>
    <w:rsid w:val="00CE3E4A"/>
    <w:rsid w:val="00CE41D7"/>
    <w:rsid w:val="00CE4243"/>
    <w:rsid w:val="00CE4469"/>
    <w:rsid w:val="00CE44C3"/>
    <w:rsid w:val="00CE475C"/>
    <w:rsid w:val="00CE49A1"/>
    <w:rsid w:val="00CE4AD8"/>
    <w:rsid w:val="00CE4DD6"/>
    <w:rsid w:val="00CE4FDC"/>
    <w:rsid w:val="00CE50D7"/>
    <w:rsid w:val="00CE552B"/>
    <w:rsid w:val="00CE5704"/>
    <w:rsid w:val="00CE5F6D"/>
    <w:rsid w:val="00CE609B"/>
    <w:rsid w:val="00CE6269"/>
    <w:rsid w:val="00CE680D"/>
    <w:rsid w:val="00CE68BB"/>
    <w:rsid w:val="00CE6B4C"/>
    <w:rsid w:val="00CE6BA6"/>
    <w:rsid w:val="00CE6ECC"/>
    <w:rsid w:val="00CE6F96"/>
    <w:rsid w:val="00CE7D0E"/>
    <w:rsid w:val="00CF070F"/>
    <w:rsid w:val="00CF072E"/>
    <w:rsid w:val="00CF0C27"/>
    <w:rsid w:val="00CF0D87"/>
    <w:rsid w:val="00CF1C7D"/>
    <w:rsid w:val="00CF238D"/>
    <w:rsid w:val="00CF2473"/>
    <w:rsid w:val="00CF2667"/>
    <w:rsid w:val="00CF2B33"/>
    <w:rsid w:val="00CF2B5D"/>
    <w:rsid w:val="00CF2D6C"/>
    <w:rsid w:val="00CF358A"/>
    <w:rsid w:val="00CF3781"/>
    <w:rsid w:val="00CF37E0"/>
    <w:rsid w:val="00CF4098"/>
    <w:rsid w:val="00CF43B6"/>
    <w:rsid w:val="00CF478C"/>
    <w:rsid w:val="00CF4C73"/>
    <w:rsid w:val="00CF58C6"/>
    <w:rsid w:val="00CF58D6"/>
    <w:rsid w:val="00CF6241"/>
    <w:rsid w:val="00CF6571"/>
    <w:rsid w:val="00CF6661"/>
    <w:rsid w:val="00CF70D3"/>
    <w:rsid w:val="00CF7747"/>
    <w:rsid w:val="00CF7C33"/>
    <w:rsid w:val="00D000D8"/>
    <w:rsid w:val="00D0034E"/>
    <w:rsid w:val="00D00C45"/>
    <w:rsid w:val="00D00D0A"/>
    <w:rsid w:val="00D011C5"/>
    <w:rsid w:val="00D01710"/>
    <w:rsid w:val="00D01808"/>
    <w:rsid w:val="00D01F17"/>
    <w:rsid w:val="00D025E7"/>
    <w:rsid w:val="00D02842"/>
    <w:rsid w:val="00D02BAD"/>
    <w:rsid w:val="00D02DE1"/>
    <w:rsid w:val="00D02FB8"/>
    <w:rsid w:val="00D0305D"/>
    <w:rsid w:val="00D03104"/>
    <w:rsid w:val="00D03328"/>
    <w:rsid w:val="00D03AD0"/>
    <w:rsid w:val="00D043F6"/>
    <w:rsid w:val="00D04A48"/>
    <w:rsid w:val="00D04CD1"/>
    <w:rsid w:val="00D04DE1"/>
    <w:rsid w:val="00D04E27"/>
    <w:rsid w:val="00D05043"/>
    <w:rsid w:val="00D050A3"/>
    <w:rsid w:val="00D05190"/>
    <w:rsid w:val="00D051E7"/>
    <w:rsid w:val="00D054DB"/>
    <w:rsid w:val="00D0562E"/>
    <w:rsid w:val="00D05818"/>
    <w:rsid w:val="00D05CC4"/>
    <w:rsid w:val="00D062EF"/>
    <w:rsid w:val="00D06603"/>
    <w:rsid w:val="00D067F8"/>
    <w:rsid w:val="00D0684B"/>
    <w:rsid w:val="00D06AC4"/>
    <w:rsid w:val="00D0702E"/>
    <w:rsid w:val="00D072E3"/>
    <w:rsid w:val="00D10040"/>
    <w:rsid w:val="00D10048"/>
    <w:rsid w:val="00D10107"/>
    <w:rsid w:val="00D10262"/>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81A"/>
    <w:rsid w:val="00D13B8F"/>
    <w:rsid w:val="00D13C4A"/>
    <w:rsid w:val="00D13C66"/>
    <w:rsid w:val="00D1409B"/>
    <w:rsid w:val="00D140A8"/>
    <w:rsid w:val="00D14526"/>
    <w:rsid w:val="00D14531"/>
    <w:rsid w:val="00D1475F"/>
    <w:rsid w:val="00D14762"/>
    <w:rsid w:val="00D14BA8"/>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BC"/>
    <w:rsid w:val="00D20969"/>
    <w:rsid w:val="00D20B53"/>
    <w:rsid w:val="00D20E99"/>
    <w:rsid w:val="00D21251"/>
    <w:rsid w:val="00D212D0"/>
    <w:rsid w:val="00D2135E"/>
    <w:rsid w:val="00D21911"/>
    <w:rsid w:val="00D21C8D"/>
    <w:rsid w:val="00D21E27"/>
    <w:rsid w:val="00D21F2D"/>
    <w:rsid w:val="00D22386"/>
    <w:rsid w:val="00D22592"/>
    <w:rsid w:val="00D226B9"/>
    <w:rsid w:val="00D231EE"/>
    <w:rsid w:val="00D233C8"/>
    <w:rsid w:val="00D23B31"/>
    <w:rsid w:val="00D23BD5"/>
    <w:rsid w:val="00D23D4F"/>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EF5"/>
    <w:rsid w:val="00D26F2F"/>
    <w:rsid w:val="00D27164"/>
    <w:rsid w:val="00D27471"/>
    <w:rsid w:val="00D276E6"/>
    <w:rsid w:val="00D27F4B"/>
    <w:rsid w:val="00D30352"/>
    <w:rsid w:val="00D303B3"/>
    <w:rsid w:val="00D30D53"/>
    <w:rsid w:val="00D30E80"/>
    <w:rsid w:val="00D30E98"/>
    <w:rsid w:val="00D319F5"/>
    <w:rsid w:val="00D31B8F"/>
    <w:rsid w:val="00D321A5"/>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F1A"/>
    <w:rsid w:val="00D34FB2"/>
    <w:rsid w:val="00D35144"/>
    <w:rsid w:val="00D35213"/>
    <w:rsid w:val="00D352F3"/>
    <w:rsid w:val="00D35385"/>
    <w:rsid w:val="00D35555"/>
    <w:rsid w:val="00D358AC"/>
    <w:rsid w:val="00D358AD"/>
    <w:rsid w:val="00D35AE8"/>
    <w:rsid w:val="00D36057"/>
    <w:rsid w:val="00D36461"/>
    <w:rsid w:val="00D36A02"/>
    <w:rsid w:val="00D36E43"/>
    <w:rsid w:val="00D371B2"/>
    <w:rsid w:val="00D37A91"/>
    <w:rsid w:val="00D37EFC"/>
    <w:rsid w:val="00D404CC"/>
    <w:rsid w:val="00D4082F"/>
    <w:rsid w:val="00D40B59"/>
    <w:rsid w:val="00D41748"/>
    <w:rsid w:val="00D42132"/>
    <w:rsid w:val="00D422DA"/>
    <w:rsid w:val="00D42358"/>
    <w:rsid w:val="00D4243E"/>
    <w:rsid w:val="00D42489"/>
    <w:rsid w:val="00D42C0A"/>
    <w:rsid w:val="00D42F95"/>
    <w:rsid w:val="00D43397"/>
    <w:rsid w:val="00D436A5"/>
    <w:rsid w:val="00D43D05"/>
    <w:rsid w:val="00D442B4"/>
    <w:rsid w:val="00D44347"/>
    <w:rsid w:val="00D449C5"/>
    <w:rsid w:val="00D44C66"/>
    <w:rsid w:val="00D456D7"/>
    <w:rsid w:val="00D457B5"/>
    <w:rsid w:val="00D459E3"/>
    <w:rsid w:val="00D45E60"/>
    <w:rsid w:val="00D4664E"/>
    <w:rsid w:val="00D467E9"/>
    <w:rsid w:val="00D46A69"/>
    <w:rsid w:val="00D46EDD"/>
    <w:rsid w:val="00D476CB"/>
    <w:rsid w:val="00D4772A"/>
    <w:rsid w:val="00D47BBD"/>
    <w:rsid w:val="00D50461"/>
    <w:rsid w:val="00D50659"/>
    <w:rsid w:val="00D50871"/>
    <w:rsid w:val="00D51833"/>
    <w:rsid w:val="00D51852"/>
    <w:rsid w:val="00D51A4E"/>
    <w:rsid w:val="00D5203E"/>
    <w:rsid w:val="00D52066"/>
    <w:rsid w:val="00D520F9"/>
    <w:rsid w:val="00D5217E"/>
    <w:rsid w:val="00D5260C"/>
    <w:rsid w:val="00D52641"/>
    <w:rsid w:val="00D52647"/>
    <w:rsid w:val="00D53055"/>
    <w:rsid w:val="00D53969"/>
    <w:rsid w:val="00D539A8"/>
    <w:rsid w:val="00D539F9"/>
    <w:rsid w:val="00D53AFF"/>
    <w:rsid w:val="00D54239"/>
    <w:rsid w:val="00D54577"/>
    <w:rsid w:val="00D547A3"/>
    <w:rsid w:val="00D547D5"/>
    <w:rsid w:val="00D547F7"/>
    <w:rsid w:val="00D54B89"/>
    <w:rsid w:val="00D54BE3"/>
    <w:rsid w:val="00D552EB"/>
    <w:rsid w:val="00D5541C"/>
    <w:rsid w:val="00D55814"/>
    <w:rsid w:val="00D5587C"/>
    <w:rsid w:val="00D55D62"/>
    <w:rsid w:val="00D55EEB"/>
    <w:rsid w:val="00D56BA7"/>
    <w:rsid w:val="00D57368"/>
    <w:rsid w:val="00D60328"/>
    <w:rsid w:val="00D60883"/>
    <w:rsid w:val="00D61083"/>
    <w:rsid w:val="00D611FA"/>
    <w:rsid w:val="00D61663"/>
    <w:rsid w:val="00D6171B"/>
    <w:rsid w:val="00D61AD8"/>
    <w:rsid w:val="00D6238D"/>
    <w:rsid w:val="00D624C4"/>
    <w:rsid w:val="00D626CB"/>
    <w:rsid w:val="00D62ADF"/>
    <w:rsid w:val="00D62B0B"/>
    <w:rsid w:val="00D62B78"/>
    <w:rsid w:val="00D62E31"/>
    <w:rsid w:val="00D63014"/>
    <w:rsid w:val="00D63018"/>
    <w:rsid w:val="00D6360C"/>
    <w:rsid w:val="00D6374F"/>
    <w:rsid w:val="00D63752"/>
    <w:rsid w:val="00D63796"/>
    <w:rsid w:val="00D63C0D"/>
    <w:rsid w:val="00D64440"/>
    <w:rsid w:val="00D64E6F"/>
    <w:rsid w:val="00D64F0B"/>
    <w:rsid w:val="00D64F9E"/>
    <w:rsid w:val="00D65183"/>
    <w:rsid w:val="00D6519A"/>
    <w:rsid w:val="00D6522D"/>
    <w:rsid w:val="00D65849"/>
    <w:rsid w:val="00D66192"/>
    <w:rsid w:val="00D66299"/>
    <w:rsid w:val="00D669B4"/>
    <w:rsid w:val="00D66AF0"/>
    <w:rsid w:val="00D66B39"/>
    <w:rsid w:val="00D66C05"/>
    <w:rsid w:val="00D6752E"/>
    <w:rsid w:val="00D6786A"/>
    <w:rsid w:val="00D67D5D"/>
    <w:rsid w:val="00D7053C"/>
    <w:rsid w:val="00D709CC"/>
    <w:rsid w:val="00D70D3C"/>
    <w:rsid w:val="00D70F5D"/>
    <w:rsid w:val="00D71120"/>
    <w:rsid w:val="00D71203"/>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C12"/>
    <w:rsid w:val="00D83CAA"/>
    <w:rsid w:val="00D847F4"/>
    <w:rsid w:val="00D84CB5"/>
    <w:rsid w:val="00D8558A"/>
    <w:rsid w:val="00D856F4"/>
    <w:rsid w:val="00D85801"/>
    <w:rsid w:val="00D85EAF"/>
    <w:rsid w:val="00D85F4C"/>
    <w:rsid w:val="00D866A9"/>
    <w:rsid w:val="00D868AD"/>
    <w:rsid w:val="00D869E5"/>
    <w:rsid w:val="00D86E60"/>
    <w:rsid w:val="00D86F31"/>
    <w:rsid w:val="00D86F5B"/>
    <w:rsid w:val="00D876F6"/>
    <w:rsid w:val="00D8773C"/>
    <w:rsid w:val="00D878A7"/>
    <w:rsid w:val="00D87AD4"/>
    <w:rsid w:val="00D9003F"/>
    <w:rsid w:val="00D900FB"/>
    <w:rsid w:val="00D901AF"/>
    <w:rsid w:val="00D9043E"/>
    <w:rsid w:val="00D9146F"/>
    <w:rsid w:val="00D915AC"/>
    <w:rsid w:val="00D91C74"/>
    <w:rsid w:val="00D91E1A"/>
    <w:rsid w:val="00D922F3"/>
    <w:rsid w:val="00D92319"/>
    <w:rsid w:val="00D92752"/>
    <w:rsid w:val="00D9281B"/>
    <w:rsid w:val="00D929B5"/>
    <w:rsid w:val="00D92B6A"/>
    <w:rsid w:val="00D92FB1"/>
    <w:rsid w:val="00D935C9"/>
    <w:rsid w:val="00D93B78"/>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A0BEA"/>
    <w:rsid w:val="00DA13FE"/>
    <w:rsid w:val="00DA1892"/>
    <w:rsid w:val="00DA1941"/>
    <w:rsid w:val="00DA1C5B"/>
    <w:rsid w:val="00DA1D9F"/>
    <w:rsid w:val="00DA26EA"/>
    <w:rsid w:val="00DA2E58"/>
    <w:rsid w:val="00DA308D"/>
    <w:rsid w:val="00DA3159"/>
    <w:rsid w:val="00DA325E"/>
    <w:rsid w:val="00DA345C"/>
    <w:rsid w:val="00DA3636"/>
    <w:rsid w:val="00DA3A40"/>
    <w:rsid w:val="00DA3C50"/>
    <w:rsid w:val="00DA459A"/>
    <w:rsid w:val="00DA47E1"/>
    <w:rsid w:val="00DA4AD1"/>
    <w:rsid w:val="00DA4CBE"/>
    <w:rsid w:val="00DA533A"/>
    <w:rsid w:val="00DA54FE"/>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E8"/>
    <w:rsid w:val="00DA6FBB"/>
    <w:rsid w:val="00DA70FE"/>
    <w:rsid w:val="00DA78D9"/>
    <w:rsid w:val="00DB0211"/>
    <w:rsid w:val="00DB0580"/>
    <w:rsid w:val="00DB0956"/>
    <w:rsid w:val="00DB0A78"/>
    <w:rsid w:val="00DB1027"/>
    <w:rsid w:val="00DB10EF"/>
    <w:rsid w:val="00DB1238"/>
    <w:rsid w:val="00DB1537"/>
    <w:rsid w:val="00DB16CA"/>
    <w:rsid w:val="00DB1747"/>
    <w:rsid w:val="00DB19F8"/>
    <w:rsid w:val="00DB1A61"/>
    <w:rsid w:val="00DB1DCA"/>
    <w:rsid w:val="00DB1E31"/>
    <w:rsid w:val="00DB204F"/>
    <w:rsid w:val="00DB29AA"/>
    <w:rsid w:val="00DB30F0"/>
    <w:rsid w:val="00DB35D5"/>
    <w:rsid w:val="00DB3B31"/>
    <w:rsid w:val="00DB3F29"/>
    <w:rsid w:val="00DB425F"/>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8D"/>
    <w:rsid w:val="00DC1319"/>
    <w:rsid w:val="00DC1328"/>
    <w:rsid w:val="00DC1680"/>
    <w:rsid w:val="00DC1DF2"/>
    <w:rsid w:val="00DC1ED4"/>
    <w:rsid w:val="00DC1F28"/>
    <w:rsid w:val="00DC205A"/>
    <w:rsid w:val="00DC2F80"/>
    <w:rsid w:val="00DC338E"/>
    <w:rsid w:val="00DC3949"/>
    <w:rsid w:val="00DC473D"/>
    <w:rsid w:val="00DC4E53"/>
    <w:rsid w:val="00DC5ACA"/>
    <w:rsid w:val="00DC63F6"/>
    <w:rsid w:val="00DC6A3B"/>
    <w:rsid w:val="00DC6A72"/>
    <w:rsid w:val="00DC6A74"/>
    <w:rsid w:val="00DC6C9E"/>
    <w:rsid w:val="00DC6E93"/>
    <w:rsid w:val="00DC6FD4"/>
    <w:rsid w:val="00DC7A92"/>
    <w:rsid w:val="00DC7B00"/>
    <w:rsid w:val="00DC7B9A"/>
    <w:rsid w:val="00DC7F0F"/>
    <w:rsid w:val="00DD050F"/>
    <w:rsid w:val="00DD0A27"/>
    <w:rsid w:val="00DD0B69"/>
    <w:rsid w:val="00DD0FF1"/>
    <w:rsid w:val="00DD112F"/>
    <w:rsid w:val="00DD127A"/>
    <w:rsid w:val="00DD1383"/>
    <w:rsid w:val="00DD1435"/>
    <w:rsid w:val="00DD1959"/>
    <w:rsid w:val="00DD1A94"/>
    <w:rsid w:val="00DD1B74"/>
    <w:rsid w:val="00DD1D84"/>
    <w:rsid w:val="00DD1F26"/>
    <w:rsid w:val="00DD24C7"/>
    <w:rsid w:val="00DD284F"/>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4F62"/>
    <w:rsid w:val="00DD5403"/>
    <w:rsid w:val="00DD54FD"/>
    <w:rsid w:val="00DD57B5"/>
    <w:rsid w:val="00DD5DD8"/>
    <w:rsid w:val="00DD60F9"/>
    <w:rsid w:val="00DD6538"/>
    <w:rsid w:val="00DD6639"/>
    <w:rsid w:val="00DD6752"/>
    <w:rsid w:val="00DD6B4F"/>
    <w:rsid w:val="00DD6D71"/>
    <w:rsid w:val="00DD7E41"/>
    <w:rsid w:val="00DD7E85"/>
    <w:rsid w:val="00DE0424"/>
    <w:rsid w:val="00DE0A28"/>
    <w:rsid w:val="00DE146D"/>
    <w:rsid w:val="00DE14AC"/>
    <w:rsid w:val="00DE152C"/>
    <w:rsid w:val="00DE1853"/>
    <w:rsid w:val="00DE28E0"/>
    <w:rsid w:val="00DE291D"/>
    <w:rsid w:val="00DE2DB8"/>
    <w:rsid w:val="00DE2E94"/>
    <w:rsid w:val="00DE3065"/>
    <w:rsid w:val="00DE318F"/>
    <w:rsid w:val="00DE396C"/>
    <w:rsid w:val="00DE399B"/>
    <w:rsid w:val="00DE3B5E"/>
    <w:rsid w:val="00DE4330"/>
    <w:rsid w:val="00DE45C2"/>
    <w:rsid w:val="00DE47B2"/>
    <w:rsid w:val="00DE4F54"/>
    <w:rsid w:val="00DE53D7"/>
    <w:rsid w:val="00DE5DD9"/>
    <w:rsid w:val="00DE5E73"/>
    <w:rsid w:val="00DE6922"/>
    <w:rsid w:val="00DE6A49"/>
    <w:rsid w:val="00DE6D4A"/>
    <w:rsid w:val="00DE744B"/>
    <w:rsid w:val="00DE75B6"/>
    <w:rsid w:val="00DE76B0"/>
    <w:rsid w:val="00DE7ED2"/>
    <w:rsid w:val="00DF0055"/>
    <w:rsid w:val="00DF00CE"/>
    <w:rsid w:val="00DF00D6"/>
    <w:rsid w:val="00DF02F7"/>
    <w:rsid w:val="00DF0A78"/>
    <w:rsid w:val="00DF0B84"/>
    <w:rsid w:val="00DF11B9"/>
    <w:rsid w:val="00DF1659"/>
    <w:rsid w:val="00DF1760"/>
    <w:rsid w:val="00DF1F17"/>
    <w:rsid w:val="00DF1F43"/>
    <w:rsid w:val="00DF2158"/>
    <w:rsid w:val="00DF2859"/>
    <w:rsid w:val="00DF2A87"/>
    <w:rsid w:val="00DF349F"/>
    <w:rsid w:val="00DF3577"/>
    <w:rsid w:val="00DF36FE"/>
    <w:rsid w:val="00DF3783"/>
    <w:rsid w:val="00DF3849"/>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32"/>
    <w:rsid w:val="00DF748A"/>
    <w:rsid w:val="00DF7565"/>
    <w:rsid w:val="00DF7671"/>
    <w:rsid w:val="00DF77CB"/>
    <w:rsid w:val="00DF7988"/>
    <w:rsid w:val="00DF7CDA"/>
    <w:rsid w:val="00E002E3"/>
    <w:rsid w:val="00E00B35"/>
    <w:rsid w:val="00E00CCF"/>
    <w:rsid w:val="00E01369"/>
    <w:rsid w:val="00E0144A"/>
    <w:rsid w:val="00E0157B"/>
    <w:rsid w:val="00E0187F"/>
    <w:rsid w:val="00E01D80"/>
    <w:rsid w:val="00E01E71"/>
    <w:rsid w:val="00E02187"/>
    <w:rsid w:val="00E02C1B"/>
    <w:rsid w:val="00E02EB5"/>
    <w:rsid w:val="00E03063"/>
    <w:rsid w:val="00E03889"/>
    <w:rsid w:val="00E039DB"/>
    <w:rsid w:val="00E03B26"/>
    <w:rsid w:val="00E03B46"/>
    <w:rsid w:val="00E03C7E"/>
    <w:rsid w:val="00E03E9A"/>
    <w:rsid w:val="00E040F6"/>
    <w:rsid w:val="00E0412F"/>
    <w:rsid w:val="00E04966"/>
    <w:rsid w:val="00E049C0"/>
    <w:rsid w:val="00E05114"/>
    <w:rsid w:val="00E05819"/>
    <w:rsid w:val="00E05884"/>
    <w:rsid w:val="00E0588B"/>
    <w:rsid w:val="00E058FC"/>
    <w:rsid w:val="00E05A17"/>
    <w:rsid w:val="00E05BCA"/>
    <w:rsid w:val="00E06094"/>
    <w:rsid w:val="00E062F3"/>
    <w:rsid w:val="00E067CB"/>
    <w:rsid w:val="00E06870"/>
    <w:rsid w:val="00E06AD1"/>
    <w:rsid w:val="00E06B7B"/>
    <w:rsid w:val="00E06CB0"/>
    <w:rsid w:val="00E06DDE"/>
    <w:rsid w:val="00E06F64"/>
    <w:rsid w:val="00E074B9"/>
    <w:rsid w:val="00E0759C"/>
    <w:rsid w:val="00E07806"/>
    <w:rsid w:val="00E07884"/>
    <w:rsid w:val="00E07B1B"/>
    <w:rsid w:val="00E07CD4"/>
    <w:rsid w:val="00E104FD"/>
    <w:rsid w:val="00E11587"/>
    <w:rsid w:val="00E1168D"/>
    <w:rsid w:val="00E11BAB"/>
    <w:rsid w:val="00E11EBF"/>
    <w:rsid w:val="00E12283"/>
    <w:rsid w:val="00E127AB"/>
    <w:rsid w:val="00E12E22"/>
    <w:rsid w:val="00E131D5"/>
    <w:rsid w:val="00E131E8"/>
    <w:rsid w:val="00E1322F"/>
    <w:rsid w:val="00E13622"/>
    <w:rsid w:val="00E13762"/>
    <w:rsid w:val="00E138F6"/>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20820"/>
    <w:rsid w:val="00E21865"/>
    <w:rsid w:val="00E21C57"/>
    <w:rsid w:val="00E21F6C"/>
    <w:rsid w:val="00E21F78"/>
    <w:rsid w:val="00E22566"/>
    <w:rsid w:val="00E227F1"/>
    <w:rsid w:val="00E2280A"/>
    <w:rsid w:val="00E22997"/>
    <w:rsid w:val="00E22A7B"/>
    <w:rsid w:val="00E22C8B"/>
    <w:rsid w:val="00E22FDF"/>
    <w:rsid w:val="00E2343B"/>
    <w:rsid w:val="00E2390A"/>
    <w:rsid w:val="00E23D61"/>
    <w:rsid w:val="00E2412B"/>
    <w:rsid w:val="00E24755"/>
    <w:rsid w:val="00E24D9B"/>
    <w:rsid w:val="00E25456"/>
    <w:rsid w:val="00E2549F"/>
    <w:rsid w:val="00E25D46"/>
    <w:rsid w:val="00E261BA"/>
    <w:rsid w:val="00E263CA"/>
    <w:rsid w:val="00E26696"/>
    <w:rsid w:val="00E2701C"/>
    <w:rsid w:val="00E271D7"/>
    <w:rsid w:val="00E274B8"/>
    <w:rsid w:val="00E27500"/>
    <w:rsid w:val="00E27550"/>
    <w:rsid w:val="00E27CCE"/>
    <w:rsid w:val="00E3067C"/>
    <w:rsid w:val="00E30745"/>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33C"/>
    <w:rsid w:val="00E344FF"/>
    <w:rsid w:val="00E34B85"/>
    <w:rsid w:val="00E3582D"/>
    <w:rsid w:val="00E35DF7"/>
    <w:rsid w:val="00E362EF"/>
    <w:rsid w:val="00E36616"/>
    <w:rsid w:val="00E366BE"/>
    <w:rsid w:val="00E3679A"/>
    <w:rsid w:val="00E36A4A"/>
    <w:rsid w:val="00E36F63"/>
    <w:rsid w:val="00E37230"/>
    <w:rsid w:val="00E374B1"/>
    <w:rsid w:val="00E37743"/>
    <w:rsid w:val="00E377C1"/>
    <w:rsid w:val="00E379F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673"/>
    <w:rsid w:val="00E46B93"/>
    <w:rsid w:val="00E46D24"/>
    <w:rsid w:val="00E46D2E"/>
    <w:rsid w:val="00E46DC6"/>
    <w:rsid w:val="00E470A3"/>
    <w:rsid w:val="00E470BE"/>
    <w:rsid w:val="00E4710F"/>
    <w:rsid w:val="00E4762B"/>
    <w:rsid w:val="00E47C3B"/>
    <w:rsid w:val="00E47D75"/>
    <w:rsid w:val="00E47E1F"/>
    <w:rsid w:val="00E47E8F"/>
    <w:rsid w:val="00E47EC2"/>
    <w:rsid w:val="00E47EC4"/>
    <w:rsid w:val="00E50508"/>
    <w:rsid w:val="00E5051A"/>
    <w:rsid w:val="00E50857"/>
    <w:rsid w:val="00E50EA3"/>
    <w:rsid w:val="00E50F9E"/>
    <w:rsid w:val="00E5169C"/>
    <w:rsid w:val="00E51742"/>
    <w:rsid w:val="00E51885"/>
    <w:rsid w:val="00E51A57"/>
    <w:rsid w:val="00E51C33"/>
    <w:rsid w:val="00E52503"/>
    <w:rsid w:val="00E52702"/>
    <w:rsid w:val="00E52E2C"/>
    <w:rsid w:val="00E53074"/>
    <w:rsid w:val="00E530D2"/>
    <w:rsid w:val="00E534EA"/>
    <w:rsid w:val="00E537B5"/>
    <w:rsid w:val="00E53BB5"/>
    <w:rsid w:val="00E53CD2"/>
    <w:rsid w:val="00E540B1"/>
    <w:rsid w:val="00E54226"/>
    <w:rsid w:val="00E54768"/>
    <w:rsid w:val="00E54AFE"/>
    <w:rsid w:val="00E54D22"/>
    <w:rsid w:val="00E54F98"/>
    <w:rsid w:val="00E55307"/>
    <w:rsid w:val="00E55589"/>
    <w:rsid w:val="00E5559D"/>
    <w:rsid w:val="00E55622"/>
    <w:rsid w:val="00E55AF3"/>
    <w:rsid w:val="00E55DD1"/>
    <w:rsid w:val="00E55F86"/>
    <w:rsid w:val="00E5613C"/>
    <w:rsid w:val="00E5679E"/>
    <w:rsid w:val="00E569FA"/>
    <w:rsid w:val="00E56B4E"/>
    <w:rsid w:val="00E56C90"/>
    <w:rsid w:val="00E56D18"/>
    <w:rsid w:val="00E56ED6"/>
    <w:rsid w:val="00E578DD"/>
    <w:rsid w:val="00E57F8A"/>
    <w:rsid w:val="00E60769"/>
    <w:rsid w:val="00E607E9"/>
    <w:rsid w:val="00E60C14"/>
    <w:rsid w:val="00E60D01"/>
    <w:rsid w:val="00E60D77"/>
    <w:rsid w:val="00E60DCC"/>
    <w:rsid w:val="00E60FA2"/>
    <w:rsid w:val="00E610C3"/>
    <w:rsid w:val="00E61BF3"/>
    <w:rsid w:val="00E61EE9"/>
    <w:rsid w:val="00E620AB"/>
    <w:rsid w:val="00E6260D"/>
    <w:rsid w:val="00E6273F"/>
    <w:rsid w:val="00E62D96"/>
    <w:rsid w:val="00E63310"/>
    <w:rsid w:val="00E6358A"/>
    <w:rsid w:val="00E635C2"/>
    <w:rsid w:val="00E63621"/>
    <w:rsid w:val="00E63F4E"/>
    <w:rsid w:val="00E646EF"/>
    <w:rsid w:val="00E64DC8"/>
    <w:rsid w:val="00E6533D"/>
    <w:rsid w:val="00E65468"/>
    <w:rsid w:val="00E655C7"/>
    <w:rsid w:val="00E657C2"/>
    <w:rsid w:val="00E663A6"/>
    <w:rsid w:val="00E6688B"/>
    <w:rsid w:val="00E6697C"/>
    <w:rsid w:val="00E6699B"/>
    <w:rsid w:val="00E673E2"/>
    <w:rsid w:val="00E67443"/>
    <w:rsid w:val="00E67A80"/>
    <w:rsid w:val="00E67D1D"/>
    <w:rsid w:val="00E67D46"/>
    <w:rsid w:val="00E67E9C"/>
    <w:rsid w:val="00E67F91"/>
    <w:rsid w:val="00E70067"/>
    <w:rsid w:val="00E70180"/>
    <w:rsid w:val="00E707FF"/>
    <w:rsid w:val="00E70926"/>
    <w:rsid w:val="00E70A0F"/>
    <w:rsid w:val="00E70BDE"/>
    <w:rsid w:val="00E70BEC"/>
    <w:rsid w:val="00E70D86"/>
    <w:rsid w:val="00E71103"/>
    <w:rsid w:val="00E71441"/>
    <w:rsid w:val="00E7171C"/>
    <w:rsid w:val="00E71741"/>
    <w:rsid w:val="00E71C55"/>
    <w:rsid w:val="00E72919"/>
    <w:rsid w:val="00E72C29"/>
    <w:rsid w:val="00E72ECD"/>
    <w:rsid w:val="00E7311D"/>
    <w:rsid w:val="00E731BA"/>
    <w:rsid w:val="00E7349C"/>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5D3A"/>
    <w:rsid w:val="00E8671F"/>
    <w:rsid w:val="00E86A11"/>
    <w:rsid w:val="00E86A32"/>
    <w:rsid w:val="00E86A77"/>
    <w:rsid w:val="00E86EA1"/>
    <w:rsid w:val="00E86F64"/>
    <w:rsid w:val="00E872A6"/>
    <w:rsid w:val="00E8762B"/>
    <w:rsid w:val="00E8767A"/>
    <w:rsid w:val="00E87706"/>
    <w:rsid w:val="00E87AEC"/>
    <w:rsid w:val="00E87B87"/>
    <w:rsid w:val="00E87DBB"/>
    <w:rsid w:val="00E87F12"/>
    <w:rsid w:val="00E901E7"/>
    <w:rsid w:val="00E904EA"/>
    <w:rsid w:val="00E909FE"/>
    <w:rsid w:val="00E91021"/>
    <w:rsid w:val="00E9107A"/>
    <w:rsid w:val="00E9181A"/>
    <w:rsid w:val="00E9192F"/>
    <w:rsid w:val="00E91DC4"/>
    <w:rsid w:val="00E920B2"/>
    <w:rsid w:val="00E92523"/>
    <w:rsid w:val="00E92CAB"/>
    <w:rsid w:val="00E92E66"/>
    <w:rsid w:val="00E92F24"/>
    <w:rsid w:val="00E9304D"/>
    <w:rsid w:val="00E930F0"/>
    <w:rsid w:val="00E93784"/>
    <w:rsid w:val="00E93AB0"/>
    <w:rsid w:val="00E93B0B"/>
    <w:rsid w:val="00E93E1A"/>
    <w:rsid w:val="00E944B7"/>
    <w:rsid w:val="00E94ACB"/>
    <w:rsid w:val="00E94C8C"/>
    <w:rsid w:val="00E94D38"/>
    <w:rsid w:val="00E95608"/>
    <w:rsid w:val="00E95645"/>
    <w:rsid w:val="00E95F61"/>
    <w:rsid w:val="00E96012"/>
    <w:rsid w:val="00E96802"/>
    <w:rsid w:val="00E9715C"/>
    <w:rsid w:val="00E972F2"/>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486"/>
    <w:rsid w:val="00EA74D5"/>
    <w:rsid w:val="00EA77A6"/>
    <w:rsid w:val="00EB004F"/>
    <w:rsid w:val="00EB0121"/>
    <w:rsid w:val="00EB0314"/>
    <w:rsid w:val="00EB0E92"/>
    <w:rsid w:val="00EB0ECE"/>
    <w:rsid w:val="00EB1732"/>
    <w:rsid w:val="00EB1C61"/>
    <w:rsid w:val="00EB1CF6"/>
    <w:rsid w:val="00EB1F27"/>
    <w:rsid w:val="00EB2243"/>
    <w:rsid w:val="00EB2250"/>
    <w:rsid w:val="00EB2306"/>
    <w:rsid w:val="00EB2C9B"/>
    <w:rsid w:val="00EB2E49"/>
    <w:rsid w:val="00EB3044"/>
    <w:rsid w:val="00EB32D6"/>
    <w:rsid w:val="00EB34A4"/>
    <w:rsid w:val="00EB3979"/>
    <w:rsid w:val="00EB3BCA"/>
    <w:rsid w:val="00EB40EE"/>
    <w:rsid w:val="00EB43E4"/>
    <w:rsid w:val="00EB4C87"/>
    <w:rsid w:val="00EB53E9"/>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634"/>
    <w:rsid w:val="00EC375F"/>
    <w:rsid w:val="00EC3924"/>
    <w:rsid w:val="00EC3A96"/>
    <w:rsid w:val="00EC3F19"/>
    <w:rsid w:val="00EC41B4"/>
    <w:rsid w:val="00EC4213"/>
    <w:rsid w:val="00EC4250"/>
    <w:rsid w:val="00EC4394"/>
    <w:rsid w:val="00EC495C"/>
    <w:rsid w:val="00EC4D4B"/>
    <w:rsid w:val="00EC4E62"/>
    <w:rsid w:val="00EC4FB1"/>
    <w:rsid w:val="00EC5550"/>
    <w:rsid w:val="00EC5656"/>
    <w:rsid w:val="00EC571C"/>
    <w:rsid w:val="00EC5783"/>
    <w:rsid w:val="00EC5853"/>
    <w:rsid w:val="00EC687E"/>
    <w:rsid w:val="00EC68FA"/>
    <w:rsid w:val="00EC6F70"/>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246"/>
    <w:rsid w:val="00ED2420"/>
    <w:rsid w:val="00ED264F"/>
    <w:rsid w:val="00ED2791"/>
    <w:rsid w:val="00ED282F"/>
    <w:rsid w:val="00ED29F6"/>
    <w:rsid w:val="00ED38CD"/>
    <w:rsid w:val="00ED39FC"/>
    <w:rsid w:val="00ED4456"/>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F1B"/>
    <w:rsid w:val="00ED707C"/>
    <w:rsid w:val="00ED754C"/>
    <w:rsid w:val="00ED7FAB"/>
    <w:rsid w:val="00EE002D"/>
    <w:rsid w:val="00EE0748"/>
    <w:rsid w:val="00EE0A10"/>
    <w:rsid w:val="00EE0D92"/>
    <w:rsid w:val="00EE1084"/>
    <w:rsid w:val="00EE1161"/>
    <w:rsid w:val="00EE12B2"/>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BC9"/>
    <w:rsid w:val="00EF0D12"/>
    <w:rsid w:val="00EF0DC4"/>
    <w:rsid w:val="00EF0EF8"/>
    <w:rsid w:val="00EF0FF4"/>
    <w:rsid w:val="00EF1828"/>
    <w:rsid w:val="00EF1937"/>
    <w:rsid w:val="00EF1A97"/>
    <w:rsid w:val="00EF1D4B"/>
    <w:rsid w:val="00EF1D5A"/>
    <w:rsid w:val="00EF1F7B"/>
    <w:rsid w:val="00EF204B"/>
    <w:rsid w:val="00EF22F3"/>
    <w:rsid w:val="00EF2324"/>
    <w:rsid w:val="00EF2BAB"/>
    <w:rsid w:val="00EF33E5"/>
    <w:rsid w:val="00EF33FA"/>
    <w:rsid w:val="00EF35A7"/>
    <w:rsid w:val="00EF35C9"/>
    <w:rsid w:val="00EF3701"/>
    <w:rsid w:val="00EF3B34"/>
    <w:rsid w:val="00EF3C1E"/>
    <w:rsid w:val="00EF3DF4"/>
    <w:rsid w:val="00EF4366"/>
    <w:rsid w:val="00EF4C9A"/>
    <w:rsid w:val="00EF5879"/>
    <w:rsid w:val="00EF5CB1"/>
    <w:rsid w:val="00EF5DB7"/>
    <w:rsid w:val="00EF63B9"/>
    <w:rsid w:val="00EF6CD2"/>
    <w:rsid w:val="00EF6CE1"/>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213C"/>
    <w:rsid w:val="00F021DC"/>
    <w:rsid w:val="00F02533"/>
    <w:rsid w:val="00F0257E"/>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FC"/>
    <w:rsid w:val="00F05538"/>
    <w:rsid w:val="00F05849"/>
    <w:rsid w:val="00F0598A"/>
    <w:rsid w:val="00F059B3"/>
    <w:rsid w:val="00F05F20"/>
    <w:rsid w:val="00F0610A"/>
    <w:rsid w:val="00F06336"/>
    <w:rsid w:val="00F065DD"/>
    <w:rsid w:val="00F066C2"/>
    <w:rsid w:val="00F06ABF"/>
    <w:rsid w:val="00F06E22"/>
    <w:rsid w:val="00F06F19"/>
    <w:rsid w:val="00F07237"/>
    <w:rsid w:val="00F0739D"/>
    <w:rsid w:val="00F07605"/>
    <w:rsid w:val="00F07A47"/>
    <w:rsid w:val="00F07B6C"/>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BF7"/>
    <w:rsid w:val="00F13CF9"/>
    <w:rsid w:val="00F142E1"/>
    <w:rsid w:val="00F14321"/>
    <w:rsid w:val="00F1485C"/>
    <w:rsid w:val="00F1561C"/>
    <w:rsid w:val="00F15AA2"/>
    <w:rsid w:val="00F15DCD"/>
    <w:rsid w:val="00F15F4C"/>
    <w:rsid w:val="00F1638C"/>
    <w:rsid w:val="00F1658C"/>
    <w:rsid w:val="00F1667E"/>
    <w:rsid w:val="00F16B0A"/>
    <w:rsid w:val="00F170F6"/>
    <w:rsid w:val="00F17490"/>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5AC"/>
    <w:rsid w:val="00F24B85"/>
    <w:rsid w:val="00F25576"/>
    <w:rsid w:val="00F25618"/>
    <w:rsid w:val="00F259FF"/>
    <w:rsid w:val="00F25A44"/>
    <w:rsid w:val="00F25B1F"/>
    <w:rsid w:val="00F25BCA"/>
    <w:rsid w:val="00F25DCE"/>
    <w:rsid w:val="00F2672D"/>
    <w:rsid w:val="00F26A46"/>
    <w:rsid w:val="00F26E5F"/>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CCF"/>
    <w:rsid w:val="00F3210D"/>
    <w:rsid w:val="00F324EA"/>
    <w:rsid w:val="00F32578"/>
    <w:rsid w:val="00F32AFA"/>
    <w:rsid w:val="00F32CAD"/>
    <w:rsid w:val="00F333E2"/>
    <w:rsid w:val="00F33439"/>
    <w:rsid w:val="00F33464"/>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8E7"/>
    <w:rsid w:val="00F41ABC"/>
    <w:rsid w:val="00F41D54"/>
    <w:rsid w:val="00F41FD0"/>
    <w:rsid w:val="00F42292"/>
    <w:rsid w:val="00F427A3"/>
    <w:rsid w:val="00F42826"/>
    <w:rsid w:val="00F428E1"/>
    <w:rsid w:val="00F42B22"/>
    <w:rsid w:val="00F42B8C"/>
    <w:rsid w:val="00F42D7A"/>
    <w:rsid w:val="00F42F5F"/>
    <w:rsid w:val="00F43357"/>
    <w:rsid w:val="00F433DF"/>
    <w:rsid w:val="00F436A5"/>
    <w:rsid w:val="00F43E5D"/>
    <w:rsid w:val="00F440E7"/>
    <w:rsid w:val="00F44216"/>
    <w:rsid w:val="00F44474"/>
    <w:rsid w:val="00F444A8"/>
    <w:rsid w:val="00F445F3"/>
    <w:rsid w:val="00F44663"/>
    <w:rsid w:val="00F449D9"/>
    <w:rsid w:val="00F4548E"/>
    <w:rsid w:val="00F45AF1"/>
    <w:rsid w:val="00F45B7E"/>
    <w:rsid w:val="00F45C37"/>
    <w:rsid w:val="00F46031"/>
    <w:rsid w:val="00F466BF"/>
    <w:rsid w:val="00F4692B"/>
    <w:rsid w:val="00F46BEE"/>
    <w:rsid w:val="00F46D03"/>
    <w:rsid w:val="00F47E63"/>
    <w:rsid w:val="00F47F3C"/>
    <w:rsid w:val="00F50035"/>
    <w:rsid w:val="00F50377"/>
    <w:rsid w:val="00F507DD"/>
    <w:rsid w:val="00F509B4"/>
    <w:rsid w:val="00F50A6F"/>
    <w:rsid w:val="00F50B7B"/>
    <w:rsid w:val="00F50BBA"/>
    <w:rsid w:val="00F50BD8"/>
    <w:rsid w:val="00F51107"/>
    <w:rsid w:val="00F5132B"/>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928"/>
    <w:rsid w:val="00F56A97"/>
    <w:rsid w:val="00F56C1B"/>
    <w:rsid w:val="00F56C8A"/>
    <w:rsid w:val="00F56CCB"/>
    <w:rsid w:val="00F56E7D"/>
    <w:rsid w:val="00F56EFD"/>
    <w:rsid w:val="00F57137"/>
    <w:rsid w:val="00F5732B"/>
    <w:rsid w:val="00F5736C"/>
    <w:rsid w:val="00F57625"/>
    <w:rsid w:val="00F57B79"/>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E57"/>
    <w:rsid w:val="00F700BA"/>
    <w:rsid w:val="00F707EF"/>
    <w:rsid w:val="00F707FB"/>
    <w:rsid w:val="00F708B4"/>
    <w:rsid w:val="00F70D9A"/>
    <w:rsid w:val="00F712AA"/>
    <w:rsid w:val="00F712B9"/>
    <w:rsid w:val="00F7154E"/>
    <w:rsid w:val="00F71662"/>
    <w:rsid w:val="00F71B44"/>
    <w:rsid w:val="00F7205A"/>
    <w:rsid w:val="00F723B8"/>
    <w:rsid w:val="00F72686"/>
    <w:rsid w:val="00F72AB0"/>
    <w:rsid w:val="00F732B0"/>
    <w:rsid w:val="00F7379F"/>
    <w:rsid w:val="00F7381B"/>
    <w:rsid w:val="00F73D55"/>
    <w:rsid w:val="00F74118"/>
    <w:rsid w:val="00F7419E"/>
    <w:rsid w:val="00F7420F"/>
    <w:rsid w:val="00F74315"/>
    <w:rsid w:val="00F746C5"/>
    <w:rsid w:val="00F74C47"/>
    <w:rsid w:val="00F74FE7"/>
    <w:rsid w:val="00F750BD"/>
    <w:rsid w:val="00F750DE"/>
    <w:rsid w:val="00F75192"/>
    <w:rsid w:val="00F7537A"/>
    <w:rsid w:val="00F75554"/>
    <w:rsid w:val="00F7562A"/>
    <w:rsid w:val="00F75968"/>
    <w:rsid w:val="00F76740"/>
    <w:rsid w:val="00F76B51"/>
    <w:rsid w:val="00F774F1"/>
    <w:rsid w:val="00F7766A"/>
    <w:rsid w:val="00F7768C"/>
    <w:rsid w:val="00F776A5"/>
    <w:rsid w:val="00F7770D"/>
    <w:rsid w:val="00F778D5"/>
    <w:rsid w:val="00F80153"/>
    <w:rsid w:val="00F8032D"/>
    <w:rsid w:val="00F80456"/>
    <w:rsid w:val="00F804F4"/>
    <w:rsid w:val="00F80570"/>
    <w:rsid w:val="00F80A16"/>
    <w:rsid w:val="00F80C58"/>
    <w:rsid w:val="00F80F1F"/>
    <w:rsid w:val="00F8116C"/>
    <w:rsid w:val="00F818C7"/>
    <w:rsid w:val="00F81B44"/>
    <w:rsid w:val="00F829C0"/>
    <w:rsid w:val="00F82DF7"/>
    <w:rsid w:val="00F82EA1"/>
    <w:rsid w:val="00F83133"/>
    <w:rsid w:val="00F834AE"/>
    <w:rsid w:val="00F83EB6"/>
    <w:rsid w:val="00F84008"/>
    <w:rsid w:val="00F84137"/>
    <w:rsid w:val="00F84351"/>
    <w:rsid w:val="00F843D7"/>
    <w:rsid w:val="00F846BF"/>
    <w:rsid w:val="00F84771"/>
    <w:rsid w:val="00F84789"/>
    <w:rsid w:val="00F84AA7"/>
    <w:rsid w:val="00F84ACC"/>
    <w:rsid w:val="00F84AF7"/>
    <w:rsid w:val="00F84D34"/>
    <w:rsid w:val="00F8548D"/>
    <w:rsid w:val="00F854E5"/>
    <w:rsid w:val="00F856DD"/>
    <w:rsid w:val="00F85825"/>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89C"/>
    <w:rsid w:val="00F9391B"/>
    <w:rsid w:val="00F945DF"/>
    <w:rsid w:val="00F94620"/>
    <w:rsid w:val="00F94FF1"/>
    <w:rsid w:val="00F95633"/>
    <w:rsid w:val="00F962B1"/>
    <w:rsid w:val="00F964CB"/>
    <w:rsid w:val="00F965B6"/>
    <w:rsid w:val="00F9673B"/>
    <w:rsid w:val="00F96B46"/>
    <w:rsid w:val="00F96BB4"/>
    <w:rsid w:val="00F96CDA"/>
    <w:rsid w:val="00F96F85"/>
    <w:rsid w:val="00F97727"/>
    <w:rsid w:val="00F9793D"/>
    <w:rsid w:val="00F97CFB"/>
    <w:rsid w:val="00F97D19"/>
    <w:rsid w:val="00F97D1E"/>
    <w:rsid w:val="00FA00F1"/>
    <w:rsid w:val="00FA05B7"/>
    <w:rsid w:val="00FA0BCE"/>
    <w:rsid w:val="00FA0DC0"/>
    <w:rsid w:val="00FA0F8F"/>
    <w:rsid w:val="00FA118F"/>
    <w:rsid w:val="00FA1337"/>
    <w:rsid w:val="00FA14F7"/>
    <w:rsid w:val="00FA1CC8"/>
    <w:rsid w:val="00FA1CD4"/>
    <w:rsid w:val="00FA1CF1"/>
    <w:rsid w:val="00FA1E0E"/>
    <w:rsid w:val="00FA1FFC"/>
    <w:rsid w:val="00FA2148"/>
    <w:rsid w:val="00FA252F"/>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BF8"/>
    <w:rsid w:val="00FB3557"/>
    <w:rsid w:val="00FB39CB"/>
    <w:rsid w:val="00FB3C2B"/>
    <w:rsid w:val="00FB4237"/>
    <w:rsid w:val="00FB4253"/>
    <w:rsid w:val="00FB42AC"/>
    <w:rsid w:val="00FB48A2"/>
    <w:rsid w:val="00FB4C0A"/>
    <w:rsid w:val="00FB4FD3"/>
    <w:rsid w:val="00FB56E0"/>
    <w:rsid w:val="00FB5CFA"/>
    <w:rsid w:val="00FB6186"/>
    <w:rsid w:val="00FB63A6"/>
    <w:rsid w:val="00FB6720"/>
    <w:rsid w:val="00FB68FF"/>
    <w:rsid w:val="00FB69CC"/>
    <w:rsid w:val="00FB6B2B"/>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CCF"/>
    <w:rsid w:val="00FD03AC"/>
    <w:rsid w:val="00FD03AE"/>
    <w:rsid w:val="00FD0749"/>
    <w:rsid w:val="00FD0944"/>
    <w:rsid w:val="00FD0BF5"/>
    <w:rsid w:val="00FD104F"/>
    <w:rsid w:val="00FD123A"/>
    <w:rsid w:val="00FD14CC"/>
    <w:rsid w:val="00FD1671"/>
    <w:rsid w:val="00FD1AC2"/>
    <w:rsid w:val="00FD1B9C"/>
    <w:rsid w:val="00FD1CEB"/>
    <w:rsid w:val="00FD1DE5"/>
    <w:rsid w:val="00FD1F71"/>
    <w:rsid w:val="00FD2261"/>
    <w:rsid w:val="00FD24F8"/>
    <w:rsid w:val="00FD2C43"/>
    <w:rsid w:val="00FD32FD"/>
    <w:rsid w:val="00FD346E"/>
    <w:rsid w:val="00FD38DB"/>
    <w:rsid w:val="00FD3A38"/>
    <w:rsid w:val="00FD3C39"/>
    <w:rsid w:val="00FD3D03"/>
    <w:rsid w:val="00FD3D82"/>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0F5"/>
    <w:rsid w:val="00FD7759"/>
    <w:rsid w:val="00FD7764"/>
    <w:rsid w:val="00FD794C"/>
    <w:rsid w:val="00FD7C49"/>
    <w:rsid w:val="00FD7CB9"/>
    <w:rsid w:val="00FD7E67"/>
    <w:rsid w:val="00FE00F6"/>
    <w:rsid w:val="00FE01CC"/>
    <w:rsid w:val="00FE0417"/>
    <w:rsid w:val="00FE0DD6"/>
    <w:rsid w:val="00FE0E37"/>
    <w:rsid w:val="00FE10CA"/>
    <w:rsid w:val="00FE119E"/>
    <w:rsid w:val="00FE11A7"/>
    <w:rsid w:val="00FE17EC"/>
    <w:rsid w:val="00FE1845"/>
    <w:rsid w:val="00FE18F6"/>
    <w:rsid w:val="00FE198C"/>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6EE"/>
    <w:rsid w:val="00FE69B8"/>
    <w:rsid w:val="00FE6B10"/>
    <w:rsid w:val="00FE6C78"/>
    <w:rsid w:val="00FE6CC8"/>
    <w:rsid w:val="00FE6DD8"/>
    <w:rsid w:val="00FE716F"/>
    <w:rsid w:val="00FE7464"/>
    <w:rsid w:val="00FE7469"/>
    <w:rsid w:val="00FE7724"/>
    <w:rsid w:val="00FE7761"/>
    <w:rsid w:val="00FE7814"/>
    <w:rsid w:val="00FE7DB4"/>
    <w:rsid w:val="00FF0175"/>
    <w:rsid w:val="00FF01BD"/>
    <w:rsid w:val="00FF0314"/>
    <w:rsid w:val="00FF0381"/>
    <w:rsid w:val="00FF0396"/>
    <w:rsid w:val="00FF041A"/>
    <w:rsid w:val="00FF0B28"/>
    <w:rsid w:val="00FF0F69"/>
    <w:rsid w:val="00FF12D5"/>
    <w:rsid w:val="00FF146A"/>
    <w:rsid w:val="00FF1544"/>
    <w:rsid w:val="00FF2383"/>
    <w:rsid w:val="00FF29A3"/>
    <w:rsid w:val="00FF2FE4"/>
    <w:rsid w:val="00FF33A8"/>
    <w:rsid w:val="00FF33E6"/>
    <w:rsid w:val="00FF344B"/>
    <w:rsid w:val="00FF37E3"/>
    <w:rsid w:val="00FF3AC2"/>
    <w:rsid w:val="00FF3F8A"/>
    <w:rsid w:val="00FF4376"/>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E3D9A"/>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E3D9A"/>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2042585378">
                  <w:marLeft w:val="0"/>
                  <w:marRight w:val="0"/>
                  <w:marTop w:val="150"/>
                  <w:marBottom w:val="75"/>
                  <w:divBdr>
                    <w:top w:val="none" w:sz="0" w:space="0" w:color="auto"/>
                    <w:left w:val="none" w:sz="0" w:space="0" w:color="auto"/>
                    <w:bottom w:val="none" w:sz="0" w:space="0" w:color="auto"/>
                    <w:right w:val="none" w:sz="0" w:space="0" w:color="auto"/>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156382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9.jpeg"/><Relationship Id="rId39" Type="http://schemas.openxmlformats.org/officeDocument/2006/relationships/hyperlink" Target="http://www.repubblica.it/" TargetMode="External"/><Relationship Id="rId21" Type="http://schemas.openxmlformats.org/officeDocument/2006/relationships/image" Target="http://tse4.mm.bing.net/th?id=OIP.XrS1-ixRZCLPSuh6V6KtAgDUEs&amp;w=142&amp;h=202&amp;c=7&amp;qlt=90&amp;o=4&amp;pid=1.7" TargetMode="External"/><Relationship Id="rId34" Type="http://schemas.openxmlformats.org/officeDocument/2006/relationships/hyperlink" Target="http://espresso.repubblica.it/inchieste/2017/05/12/news/cosi-abbiamo-indagato-sul-naufragio-dei-bambini-1.301437?ref=HEF_RULLO" TargetMode="External"/><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hyperlink" Target="javascript:void(0)"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http://c.tadst.com/gfx/android/app/countdown-100.png" TargetMode="External"/><Relationship Id="rId25" Type="http://schemas.openxmlformats.org/officeDocument/2006/relationships/image" Target="media/image8.gif"/><Relationship Id="rId33" Type="http://schemas.openxmlformats.org/officeDocument/2006/relationships/hyperlink" Target="http://video.espresso.repubblica.it/inchieste/cosi-l-italia-ha-lasciato-annegare-60-bambini-in-esclusiva-le-telefonate-del-naufragio/10267/10368" TargetMode="External"/><Relationship Id="rId38" Type="http://schemas.openxmlformats.org/officeDocument/2006/relationships/hyperlink" Target="javascript:void(0)"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www.repubblica.it/esteri/2017/05/17/news/la_rotta_dei_disperati_fra_i_migranti_del_niger_che_sognano_il_biglietto_per_l_italia-165621958/" TargetMode="External"/><Relationship Id="rId41" Type="http://schemas.openxmlformats.org/officeDocument/2006/relationships/hyperlink" Target="http://palermo.repubblica.it/cronaca/2017/04/27/news/migranti_procuratore_catania_ong_forse_finanziate_da_trafficanti-16399741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image" Target="media/image7.gif"/><Relationship Id="rId32" Type="http://schemas.openxmlformats.org/officeDocument/2006/relationships/hyperlink" Target="http://espresso.repubblica.it/" TargetMode="External"/><Relationship Id="rId37" Type="http://schemas.openxmlformats.org/officeDocument/2006/relationships/image" Target="media/image13.jpeg"/><Relationship Id="rId40" Type="http://schemas.openxmlformats.org/officeDocument/2006/relationships/hyperlink" Target="http://www.repubblica.it/politica/2017/04/28/news/carmelo_zuccaro_denuncio_non_ho_prove_sta_ai_politici_fermare_il_fenomeno_-164101452/" TargetMode="External"/><Relationship Id="rId45" Type="http://schemas.openxmlformats.org/officeDocument/2006/relationships/hyperlink" Target="javascript:void(0)" TargetMode="Externa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timeanddate.com/android/countdown/" TargetMode="External"/><Relationship Id="rId23" Type="http://schemas.openxmlformats.org/officeDocument/2006/relationships/hyperlink" Target="https://comune-info.net/2017/05/lorrore-e-il-nulla-rom/" TargetMode="External"/><Relationship Id="rId28" Type="http://schemas.openxmlformats.org/officeDocument/2006/relationships/image" Target="media/image10.jpeg"/><Relationship Id="rId36" Type="http://schemas.openxmlformats.org/officeDocument/2006/relationships/hyperlink" Target="http://espresso.repubblica.it/inchieste/2013/11/07/news/la-verita-sul-naufragio-di-lampedusa-quella-strage-si-poteva-evitare-1.140363" TargetMode="External"/><Relationship Id="rId49"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www.bing.com/images/search?view=detailV2&amp;ccid=XrS1%2bixR&amp;id=ED8109FE1727654C7876BD0F28E9BF374FCDBE7A&amp;thid=OIP.XrS1-ixRZCLPSuh6V6KtAgDUEs&amp;q=25+maggio+2017,+immagini&amp;simid=608027629508365919&amp;selectedIndex=10" TargetMode="External"/><Relationship Id="rId31" Type="http://schemas.openxmlformats.org/officeDocument/2006/relationships/image" Target="media/image11.jpeg"/><Relationship Id="rId44" Type="http://schemas.openxmlformats.org/officeDocument/2006/relationships/image" Target="media/image15.jpeg"/><Relationship Id="rId52"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territoriali2@uil.it" TargetMode="External"/><Relationship Id="rId22" Type="http://schemas.openxmlformats.org/officeDocument/2006/relationships/image" Target="media/image6.png"/><Relationship Id="rId27" Type="http://schemas.openxmlformats.org/officeDocument/2006/relationships/hyperlink" Target="http://www.repubblica.it/" TargetMode="External"/><Relationship Id="rId30" Type="http://schemas.openxmlformats.org/officeDocument/2006/relationships/hyperlink" Target="http://www.repubblica.it/esteri/2017/05/17/foto/migranti_dal_niger_alla_libia_il_viaggio_dell_orrore-165641031/1/" TargetMode="External"/><Relationship Id="rId35" Type="http://schemas.openxmlformats.org/officeDocument/2006/relationships/image" Target="media/image12.jpeg"/><Relationship Id="rId43" Type="http://schemas.openxmlformats.org/officeDocument/2006/relationships/hyperlink" Target="javascript:void(0)" TargetMode="External"/><Relationship Id="rId48" Type="http://schemas.openxmlformats.org/officeDocument/2006/relationships/hyperlink" Target="http://www.affaritaliani.it/" TargetMode="Externa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4A53E-D8D6-4344-9C03-92247F77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1</Pages>
  <Words>6595</Words>
  <Characters>37598</Characters>
  <Application>Microsoft Office Word</Application>
  <DocSecurity>0</DocSecurity>
  <Lines>313</Lines>
  <Paragraphs>88</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44105</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58</cp:revision>
  <cp:lastPrinted>2016-04-20T09:58:00Z</cp:lastPrinted>
  <dcterms:created xsi:type="dcterms:W3CDTF">2016-12-19T09:35:00Z</dcterms:created>
  <dcterms:modified xsi:type="dcterms:W3CDTF">2017-05-19T11:10:00Z</dcterms:modified>
</cp:coreProperties>
</file>