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A7" w:rsidRDefault="00851EA7" w:rsidP="000D090E">
      <w:pPr>
        <w:jc w:val="both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83995" cy="1052195"/>
            <wp:effectExtent l="0" t="0" r="0" b="0"/>
            <wp:wrapTight wrapText="bothSides">
              <wp:wrapPolygon edited="0">
                <wp:start x="9427" y="1955"/>
                <wp:lineTo x="7487" y="3129"/>
                <wp:lineTo x="3050" y="7430"/>
                <wp:lineTo x="3050" y="10559"/>
                <wp:lineTo x="4436" y="15252"/>
                <wp:lineTo x="3605" y="17989"/>
                <wp:lineTo x="3882" y="18771"/>
                <wp:lineTo x="15528" y="18771"/>
                <wp:lineTo x="16082" y="17207"/>
                <wp:lineTo x="14696" y="16425"/>
                <wp:lineTo x="11368" y="15252"/>
                <wp:lineTo x="14418" y="11341"/>
                <wp:lineTo x="14418" y="7821"/>
                <wp:lineTo x="12200" y="3520"/>
                <wp:lineTo x="11091" y="1955"/>
                <wp:lineTo x="9427" y="1955"/>
              </wp:wrapPolygon>
            </wp:wrapTight>
            <wp:docPr id="1" name="Immagine 1" descr="Logo_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EA7" w:rsidRDefault="00851EA7" w:rsidP="000D090E">
      <w:pPr>
        <w:jc w:val="both"/>
        <w:rPr>
          <w:b/>
          <w:color w:val="002060"/>
          <w:sz w:val="20"/>
          <w:szCs w:val="20"/>
        </w:rPr>
      </w:pPr>
    </w:p>
    <w:p w:rsidR="00851EA7" w:rsidRDefault="00851EA7" w:rsidP="000D090E">
      <w:pPr>
        <w:jc w:val="both"/>
        <w:rPr>
          <w:b/>
          <w:color w:val="002060"/>
          <w:sz w:val="20"/>
          <w:szCs w:val="20"/>
        </w:rPr>
      </w:pPr>
    </w:p>
    <w:p w:rsidR="00851EA7" w:rsidRPr="00851EA7" w:rsidRDefault="00851EA7" w:rsidP="000D090E">
      <w:pPr>
        <w:jc w:val="both"/>
        <w:rPr>
          <w:b/>
          <w:color w:val="002060"/>
          <w:sz w:val="20"/>
          <w:szCs w:val="20"/>
        </w:rPr>
      </w:pPr>
      <w:r w:rsidRPr="00851EA7">
        <w:rPr>
          <w:b/>
          <w:color w:val="002060"/>
          <w:sz w:val="20"/>
          <w:szCs w:val="20"/>
        </w:rPr>
        <w:t>Servizio Politiche attive e passive del lavoro</w:t>
      </w:r>
    </w:p>
    <w:p w:rsidR="00851EA7" w:rsidRDefault="00851EA7" w:rsidP="000D090E">
      <w:pPr>
        <w:jc w:val="both"/>
        <w:rPr>
          <w:sz w:val="20"/>
          <w:szCs w:val="20"/>
        </w:rPr>
      </w:pPr>
    </w:p>
    <w:p w:rsidR="00154641" w:rsidRDefault="00154641" w:rsidP="00851EA7">
      <w:pPr>
        <w:jc w:val="center"/>
        <w:rPr>
          <w:b/>
          <w:color w:val="FF0000"/>
          <w:sz w:val="36"/>
          <w:szCs w:val="36"/>
        </w:rPr>
      </w:pPr>
    </w:p>
    <w:p w:rsidR="00154641" w:rsidRDefault="00154641" w:rsidP="00851EA7">
      <w:pPr>
        <w:jc w:val="center"/>
        <w:rPr>
          <w:b/>
          <w:color w:val="FF0000"/>
          <w:sz w:val="36"/>
          <w:szCs w:val="36"/>
        </w:rPr>
      </w:pPr>
    </w:p>
    <w:p w:rsidR="00851EA7" w:rsidRPr="00851EA7" w:rsidRDefault="00851EA7" w:rsidP="00851EA7">
      <w:pPr>
        <w:jc w:val="center"/>
        <w:rPr>
          <w:b/>
          <w:color w:val="FF0000"/>
          <w:sz w:val="36"/>
          <w:szCs w:val="36"/>
        </w:rPr>
      </w:pPr>
      <w:r w:rsidRPr="00851EA7">
        <w:rPr>
          <w:b/>
          <w:color w:val="FF0000"/>
          <w:sz w:val="36"/>
          <w:szCs w:val="36"/>
        </w:rPr>
        <w:t xml:space="preserve">SCHEDA </w:t>
      </w:r>
      <w:r w:rsidR="005C4A27">
        <w:rPr>
          <w:b/>
          <w:color w:val="FF0000"/>
          <w:sz w:val="36"/>
          <w:szCs w:val="36"/>
        </w:rPr>
        <w:t xml:space="preserve">SINOTTICA </w:t>
      </w:r>
      <w:r w:rsidRPr="005C4A27">
        <w:rPr>
          <w:b/>
          <w:color w:val="FF0000"/>
          <w:sz w:val="40"/>
          <w:szCs w:val="40"/>
        </w:rPr>
        <w:t>UIL</w:t>
      </w:r>
      <w:r w:rsidRPr="00851EA7">
        <w:rPr>
          <w:b/>
          <w:color w:val="FF0000"/>
          <w:sz w:val="36"/>
          <w:szCs w:val="36"/>
        </w:rPr>
        <w:t xml:space="preserve"> SULLE “</w:t>
      </w:r>
      <w:r w:rsidRPr="005C4A27">
        <w:rPr>
          <w:b/>
          <w:color w:val="FF0000"/>
          <w:sz w:val="36"/>
          <w:szCs w:val="36"/>
          <w:u w:val="single"/>
        </w:rPr>
        <w:t>PRESTAZIONI OCCASIONALI</w:t>
      </w:r>
      <w:r w:rsidR="00FF50A3" w:rsidRPr="005C4A27">
        <w:rPr>
          <w:b/>
          <w:color w:val="FF0000"/>
          <w:sz w:val="36"/>
          <w:szCs w:val="36"/>
          <w:u w:val="single"/>
        </w:rPr>
        <w:t xml:space="preserve"> – PrestO</w:t>
      </w:r>
      <w:r w:rsidR="00FF50A3">
        <w:rPr>
          <w:b/>
          <w:color w:val="FF0000"/>
          <w:sz w:val="36"/>
          <w:szCs w:val="36"/>
        </w:rPr>
        <w:t>”</w:t>
      </w:r>
      <w:r w:rsidRPr="00851EA7">
        <w:rPr>
          <w:b/>
          <w:color w:val="FF0000"/>
          <w:sz w:val="36"/>
          <w:szCs w:val="36"/>
        </w:rPr>
        <w:t xml:space="preserve"> (EX VOUCHER)</w:t>
      </w:r>
    </w:p>
    <w:p w:rsidR="00E31DBD" w:rsidRPr="00E31DBD" w:rsidRDefault="00FF50A3" w:rsidP="00E31DBD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Con l’a</w:t>
      </w:r>
      <w:r w:rsidR="00E31DBD" w:rsidRPr="00E31DBD">
        <w:rPr>
          <w:rFonts w:ascii="Calibri" w:eastAsia="Calibri" w:hAnsi="Calibri" w:cs="Times New Roman"/>
          <w:sz w:val="20"/>
          <w:szCs w:val="20"/>
        </w:rPr>
        <w:t>pprovazi</w:t>
      </w:r>
      <w:r w:rsidR="00B9287A">
        <w:rPr>
          <w:rFonts w:ascii="Calibri" w:eastAsia="Calibri" w:hAnsi="Calibri" w:cs="Times New Roman"/>
          <w:sz w:val="20"/>
          <w:szCs w:val="20"/>
        </w:rPr>
        <w:t>one</w:t>
      </w:r>
      <w:r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 xml:space="preserve">da parte del Senato, </w:t>
      </w:r>
      <w:r>
        <w:rPr>
          <w:rFonts w:ascii="Calibri" w:eastAsia="Calibri" w:hAnsi="Calibri" w:cs="Times New Roman"/>
          <w:sz w:val="20"/>
          <w:szCs w:val="20"/>
        </w:rPr>
        <w:t>della “Manovrina” economica</w:t>
      </w:r>
      <w:r w:rsidR="00B9287A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prende il via il</w:t>
      </w:r>
      <w:r w:rsidR="00E31DBD" w:rsidRPr="00E31DBD">
        <w:rPr>
          <w:rFonts w:ascii="Calibri" w:eastAsia="Calibri" w:hAnsi="Calibri" w:cs="Times New Roman"/>
          <w:sz w:val="20"/>
          <w:szCs w:val="20"/>
        </w:rPr>
        <w:t xml:space="preserve"> nuovo strumento sostitutivo del voucher/buono lav</w:t>
      </w:r>
      <w:r>
        <w:rPr>
          <w:rFonts w:ascii="Calibri" w:eastAsia="Calibri" w:hAnsi="Calibri" w:cs="Times New Roman"/>
          <w:sz w:val="20"/>
          <w:szCs w:val="20"/>
        </w:rPr>
        <w:t>oro (abrogato dalla L. 49/2017), denominato “</w:t>
      </w:r>
      <w:r w:rsidRPr="00FF50A3">
        <w:rPr>
          <w:rFonts w:ascii="Calibri" w:eastAsia="Calibri" w:hAnsi="Calibri" w:cs="Times New Roman"/>
          <w:b/>
          <w:sz w:val="20"/>
          <w:szCs w:val="20"/>
        </w:rPr>
        <w:t>Prest0</w:t>
      </w:r>
      <w:r>
        <w:rPr>
          <w:rFonts w:ascii="Calibri" w:eastAsia="Calibri" w:hAnsi="Calibri" w:cs="Times New Roman"/>
          <w:sz w:val="20"/>
          <w:szCs w:val="20"/>
        </w:rPr>
        <w:t>”</w:t>
      </w:r>
      <w:r w:rsidR="00E31DBD" w:rsidRPr="00E31DBD">
        <w:rPr>
          <w:rFonts w:ascii="Calibri" w:eastAsia="Calibri" w:hAnsi="Calibri" w:cs="Times New Roman"/>
          <w:sz w:val="20"/>
          <w:szCs w:val="20"/>
        </w:rPr>
        <w:t>.</w:t>
      </w:r>
    </w:p>
    <w:p w:rsidR="00E31DBD" w:rsidRPr="00E31DBD" w:rsidRDefault="00E31DBD" w:rsidP="00E31DBD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31DBD">
        <w:rPr>
          <w:rFonts w:ascii="Calibri" w:eastAsia="Calibri" w:hAnsi="Calibri" w:cs="Times New Roman"/>
          <w:sz w:val="20"/>
          <w:szCs w:val="20"/>
        </w:rPr>
        <w:t xml:space="preserve">Per comprendere le differenze tra la disciplina del vecchio voucher e la nuova </w:t>
      </w:r>
      <w:r w:rsidR="005C4A27">
        <w:rPr>
          <w:rFonts w:ascii="Calibri" w:eastAsia="Calibri" w:hAnsi="Calibri" w:cs="Times New Roman"/>
          <w:sz w:val="20"/>
          <w:szCs w:val="20"/>
        </w:rPr>
        <w:t>regolamentazione</w:t>
      </w:r>
      <w:r w:rsidRPr="00E31DBD">
        <w:rPr>
          <w:rFonts w:ascii="Calibri" w:eastAsia="Calibri" w:hAnsi="Calibri" w:cs="Times New Roman"/>
          <w:sz w:val="20"/>
          <w:szCs w:val="20"/>
        </w:rPr>
        <w:t xml:space="preserve"> delle “</w:t>
      </w:r>
      <w:r w:rsidRPr="00E31DBD">
        <w:rPr>
          <w:rFonts w:ascii="Calibri" w:eastAsia="Calibri" w:hAnsi="Calibri" w:cs="Times New Roman"/>
          <w:b/>
          <w:sz w:val="20"/>
          <w:szCs w:val="20"/>
        </w:rPr>
        <w:t>prestazioni occasionali</w:t>
      </w:r>
      <w:r w:rsidRPr="00E31DBD">
        <w:rPr>
          <w:rFonts w:ascii="Calibri" w:eastAsia="Calibri" w:hAnsi="Calibri" w:cs="Times New Roman"/>
          <w:sz w:val="20"/>
          <w:szCs w:val="20"/>
        </w:rPr>
        <w:t xml:space="preserve">” prevista dall’art. 54 bis, vi forniamo una scheda tecnica e sintetica di confronto.  </w:t>
      </w:r>
    </w:p>
    <w:p w:rsidR="00E31DBD" w:rsidRPr="00E31DBD" w:rsidRDefault="00E31DBD" w:rsidP="00E31DBD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31DBD">
        <w:rPr>
          <w:rFonts w:ascii="Calibri" w:eastAsia="Calibri" w:hAnsi="Calibri" w:cs="Times New Roman"/>
          <w:sz w:val="20"/>
          <w:szCs w:val="20"/>
        </w:rPr>
        <w:t>La nuova disciplina, prevede regimi diversi di utilizzo del nuovo strumento, a seconda che ad utilizzarl</w:t>
      </w:r>
      <w:r>
        <w:rPr>
          <w:rFonts w:ascii="Calibri" w:eastAsia="Calibri" w:hAnsi="Calibri" w:cs="Times New Roman"/>
          <w:sz w:val="20"/>
          <w:szCs w:val="20"/>
        </w:rPr>
        <w:t>o</w:t>
      </w:r>
      <w:r w:rsidRPr="00E31DBD">
        <w:rPr>
          <w:rFonts w:ascii="Calibri" w:eastAsia="Calibri" w:hAnsi="Calibri" w:cs="Times New Roman"/>
          <w:sz w:val="20"/>
          <w:szCs w:val="20"/>
        </w:rPr>
        <w:t xml:space="preserve"> siano p</w:t>
      </w:r>
      <w:r w:rsidRPr="00E31DBD">
        <w:rPr>
          <w:rFonts w:ascii="Calibri" w:eastAsia="Calibri" w:hAnsi="Calibri" w:cs="Times New Roman"/>
          <w:sz w:val="20"/>
          <w:szCs w:val="20"/>
          <w:u w:val="single"/>
        </w:rPr>
        <w:t>ersone fisiche</w:t>
      </w:r>
      <w:r>
        <w:rPr>
          <w:rFonts w:ascii="Calibri" w:eastAsia="Calibri" w:hAnsi="Calibri" w:cs="Times New Roman"/>
          <w:sz w:val="20"/>
          <w:szCs w:val="20"/>
        </w:rPr>
        <w:t xml:space="preserve"> (per intenderci, le famiglie)</w:t>
      </w:r>
      <w:r w:rsidRPr="00E31DBD">
        <w:rPr>
          <w:rFonts w:ascii="Calibri" w:eastAsia="Calibri" w:hAnsi="Calibri" w:cs="Times New Roman"/>
          <w:sz w:val="20"/>
          <w:szCs w:val="20"/>
        </w:rPr>
        <w:t xml:space="preserve"> o “</w:t>
      </w:r>
      <w:r w:rsidRPr="00E31DBD">
        <w:rPr>
          <w:rFonts w:ascii="Calibri" w:eastAsia="Calibri" w:hAnsi="Calibri" w:cs="Times New Roman"/>
          <w:sz w:val="20"/>
          <w:szCs w:val="20"/>
          <w:u w:val="single"/>
        </w:rPr>
        <w:t>altri utilizzatori</w:t>
      </w:r>
      <w:r w:rsidRPr="00E31DBD">
        <w:rPr>
          <w:rFonts w:ascii="Calibri" w:eastAsia="Calibri" w:hAnsi="Calibri" w:cs="Times New Roman"/>
          <w:sz w:val="20"/>
          <w:szCs w:val="20"/>
        </w:rPr>
        <w:t>” (intendendosi con tale espressione sia l’impresa, sia il professionista che la Pubblica Amministrazione).</w:t>
      </w:r>
    </w:p>
    <w:p w:rsidR="00E31DBD" w:rsidRPr="00E31DBD" w:rsidRDefault="00E31DBD" w:rsidP="00E31DBD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31DBD">
        <w:rPr>
          <w:rFonts w:ascii="Calibri" w:eastAsia="Calibri" w:hAnsi="Calibri" w:cs="Times New Roman"/>
          <w:sz w:val="20"/>
          <w:szCs w:val="20"/>
        </w:rPr>
        <w:t xml:space="preserve">Da questa prima lettura si evince come il nuovo strumento abbia diverse </w:t>
      </w:r>
      <w:r w:rsidR="005C4A27">
        <w:rPr>
          <w:rFonts w:ascii="Calibri" w:eastAsia="Calibri" w:hAnsi="Calibri" w:cs="Times New Roman"/>
          <w:sz w:val="20"/>
          <w:szCs w:val="20"/>
        </w:rPr>
        <w:t xml:space="preserve">e </w:t>
      </w:r>
      <w:r w:rsidRPr="00E31DBD">
        <w:rPr>
          <w:rFonts w:ascii="Calibri" w:eastAsia="Calibri" w:hAnsi="Calibri" w:cs="Times New Roman"/>
          <w:sz w:val="20"/>
          <w:szCs w:val="20"/>
        </w:rPr>
        <w:t>nuove caratteristiche (tetti, tipologie di imprese, importi orari e procedure d’acquisto) ma, ovviamente,  ci sembra giusto permettere una comparazione analitica al fine di produrre un giudizio fondato su dati reali e senza pregiudizi.</w:t>
      </w:r>
    </w:p>
    <w:p w:rsidR="00E31DBD" w:rsidRPr="00E31DBD" w:rsidRDefault="00E31DBD" w:rsidP="00E31DBD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E31DBD" w:rsidRPr="00E31DBD" w:rsidRDefault="00FF50A3" w:rsidP="00E31DB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15 </w:t>
      </w:r>
      <w:r w:rsidR="00E31DBD" w:rsidRPr="00E31DBD">
        <w:rPr>
          <w:rFonts w:ascii="Calibri" w:eastAsia="Calibri" w:hAnsi="Calibri" w:cs="Times New Roman"/>
          <w:b/>
          <w:sz w:val="20"/>
          <w:szCs w:val="20"/>
        </w:rPr>
        <w:t>Giugno 2017</w:t>
      </w:r>
    </w:p>
    <w:p w:rsidR="00F54EE3" w:rsidRDefault="00F54EE3" w:rsidP="000D090E">
      <w:pPr>
        <w:jc w:val="both"/>
        <w:rPr>
          <w:sz w:val="20"/>
          <w:szCs w:val="20"/>
        </w:rPr>
      </w:pPr>
    </w:p>
    <w:p w:rsidR="00FF50A3" w:rsidRDefault="00FF50A3" w:rsidP="000D090E">
      <w:pPr>
        <w:jc w:val="both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70"/>
        <w:gridCol w:w="4331"/>
        <w:gridCol w:w="8302"/>
      </w:tblGrid>
      <w:tr w:rsidR="00AD2FB4" w:rsidRPr="00B57C3D" w:rsidTr="00B57C3D">
        <w:tc>
          <w:tcPr>
            <w:tcW w:w="645" w:type="pct"/>
            <w:shd w:val="clear" w:color="auto" w:fill="C00000"/>
          </w:tcPr>
          <w:p w:rsidR="008C72B0" w:rsidRPr="00B57C3D" w:rsidRDefault="008F62E8" w:rsidP="00851EA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57C3D">
              <w:rPr>
                <w:rFonts w:ascii="Arial Black" w:hAnsi="Arial Black"/>
                <w:b/>
                <w:sz w:val="16"/>
                <w:szCs w:val="16"/>
              </w:rPr>
              <w:lastRenderedPageBreak/>
              <w:t xml:space="preserve">Parametri </w:t>
            </w:r>
          </w:p>
        </w:tc>
        <w:tc>
          <w:tcPr>
            <w:tcW w:w="1493" w:type="pct"/>
            <w:shd w:val="clear" w:color="auto" w:fill="C00000"/>
          </w:tcPr>
          <w:p w:rsidR="008C72B0" w:rsidRPr="00B57C3D" w:rsidRDefault="00721105" w:rsidP="00721105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57C3D">
              <w:rPr>
                <w:rFonts w:ascii="Arial Black" w:hAnsi="Arial Black"/>
                <w:b/>
                <w:sz w:val="16"/>
                <w:szCs w:val="16"/>
              </w:rPr>
              <w:t>VOUCHER</w:t>
            </w:r>
          </w:p>
        </w:tc>
        <w:tc>
          <w:tcPr>
            <w:tcW w:w="2862" w:type="pct"/>
            <w:shd w:val="clear" w:color="auto" w:fill="C00000"/>
          </w:tcPr>
          <w:p w:rsidR="00721105" w:rsidRPr="00B57C3D" w:rsidRDefault="00721105" w:rsidP="005C4A2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57C3D">
              <w:rPr>
                <w:rFonts w:ascii="Arial Black" w:hAnsi="Arial Black"/>
                <w:b/>
                <w:sz w:val="16"/>
                <w:szCs w:val="16"/>
              </w:rPr>
              <w:t>PRESTAZIONI OCCASIONALI</w:t>
            </w:r>
            <w:r w:rsidR="005C4A27">
              <w:rPr>
                <w:rFonts w:ascii="Arial Black" w:hAnsi="Arial Black"/>
                <w:b/>
                <w:sz w:val="16"/>
                <w:szCs w:val="16"/>
              </w:rPr>
              <w:t>- “PrestO”</w:t>
            </w:r>
          </w:p>
        </w:tc>
      </w:tr>
      <w:tr w:rsidR="00AD2FB4" w:rsidRPr="00D44A0C" w:rsidTr="008F62E8">
        <w:tc>
          <w:tcPr>
            <w:tcW w:w="645" w:type="pct"/>
            <w:vMerge w:val="restart"/>
          </w:tcPr>
          <w:p w:rsidR="006857D7" w:rsidRDefault="006857D7" w:rsidP="0001464F">
            <w:pPr>
              <w:jc w:val="center"/>
              <w:rPr>
                <w:b/>
                <w:sz w:val="16"/>
                <w:szCs w:val="16"/>
              </w:rPr>
            </w:pPr>
            <w:r w:rsidRPr="0098386F">
              <w:rPr>
                <w:b/>
                <w:sz w:val="16"/>
                <w:szCs w:val="16"/>
                <w:u w:val="single"/>
              </w:rPr>
              <w:t>PARAMETRO ECONOMICO</w:t>
            </w:r>
            <w:r>
              <w:rPr>
                <w:b/>
                <w:sz w:val="16"/>
                <w:szCs w:val="16"/>
              </w:rPr>
              <w:t>:</w:t>
            </w:r>
          </w:p>
          <w:p w:rsidR="00721105" w:rsidRPr="0001464F" w:rsidRDefault="006857D7" w:rsidP="00D07B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8C72B0" w:rsidRPr="0001464F">
              <w:rPr>
                <w:b/>
                <w:sz w:val="16"/>
                <w:szCs w:val="16"/>
              </w:rPr>
              <w:t xml:space="preserve">etto </w:t>
            </w:r>
            <w:r w:rsidR="00721105">
              <w:rPr>
                <w:b/>
                <w:sz w:val="16"/>
                <w:szCs w:val="16"/>
              </w:rPr>
              <w:t xml:space="preserve">massimo di </w:t>
            </w:r>
            <w:r w:rsidR="008C72B0" w:rsidRPr="0001464F">
              <w:rPr>
                <w:b/>
                <w:sz w:val="16"/>
                <w:szCs w:val="16"/>
              </w:rPr>
              <w:t>compenso</w:t>
            </w:r>
            <w:r w:rsidR="00D07B9E">
              <w:rPr>
                <w:b/>
                <w:sz w:val="16"/>
                <w:szCs w:val="16"/>
              </w:rPr>
              <w:t xml:space="preserve"> </w:t>
            </w:r>
            <w:r w:rsidR="00721105">
              <w:rPr>
                <w:b/>
                <w:sz w:val="16"/>
                <w:szCs w:val="16"/>
              </w:rPr>
              <w:t>per anno civile</w:t>
            </w:r>
          </w:p>
        </w:tc>
        <w:tc>
          <w:tcPr>
            <w:tcW w:w="1493" w:type="pct"/>
          </w:tcPr>
          <w:p w:rsidR="001879EF" w:rsidRDefault="008C72B0" w:rsidP="005814FF">
            <w:pPr>
              <w:jc w:val="both"/>
              <w:rPr>
                <w:sz w:val="16"/>
                <w:szCs w:val="16"/>
              </w:rPr>
            </w:pPr>
            <w:r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P</w:t>
            </w:r>
            <w:r w:rsidR="001879EF"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RESTATORE</w:t>
            </w:r>
            <w:r w:rsidR="001879EF">
              <w:rPr>
                <w:sz w:val="16"/>
                <w:szCs w:val="16"/>
              </w:rPr>
              <w:t>:</w:t>
            </w:r>
          </w:p>
          <w:p w:rsidR="008C72B0" w:rsidRDefault="008C72B0" w:rsidP="005814FF">
            <w:pPr>
              <w:jc w:val="both"/>
              <w:rPr>
                <w:sz w:val="16"/>
                <w:szCs w:val="16"/>
              </w:rPr>
            </w:pPr>
            <w:r w:rsidRPr="001879EF">
              <w:rPr>
                <w:b/>
                <w:sz w:val="16"/>
                <w:szCs w:val="16"/>
              </w:rPr>
              <w:t>max 7 mila euro</w:t>
            </w:r>
            <w:r w:rsidRPr="00D44A0C">
              <w:rPr>
                <w:sz w:val="16"/>
                <w:szCs w:val="16"/>
              </w:rPr>
              <w:t xml:space="preserve"> </w:t>
            </w:r>
            <w:r w:rsidR="001879EF" w:rsidRPr="001879EF">
              <w:rPr>
                <w:b/>
                <w:sz w:val="16"/>
                <w:szCs w:val="16"/>
              </w:rPr>
              <w:t>netti</w:t>
            </w:r>
            <w:r w:rsidR="001879EF">
              <w:rPr>
                <w:sz w:val="16"/>
                <w:szCs w:val="16"/>
              </w:rPr>
              <w:t xml:space="preserve"> </w:t>
            </w:r>
            <w:r w:rsidRPr="00D44A0C">
              <w:rPr>
                <w:sz w:val="16"/>
                <w:szCs w:val="16"/>
              </w:rPr>
              <w:t>l’anno civile (indipendentemente dal numero committenti)</w:t>
            </w:r>
          </w:p>
          <w:p w:rsidR="001879EF" w:rsidRDefault="001879EF" w:rsidP="005814FF">
            <w:pPr>
              <w:jc w:val="both"/>
              <w:rPr>
                <w:sz w:val="16"/>
                <w:szCs w:val="16"/>
              </w:rPr>
            </w:pPr>
          </w:p>
          <w:p w:rsidR="001879EF" w:rsidRDefault="00851EA7" w:rsidP="001879EF">
            <w:pPr>
              <w:jc w:val="both"/>
              <w:rPr>
                <w:sz w:val="16"/>
                <w:szCs w:val="16"/>
              </w:rPr>
            </w:pPr>
            <w:r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PRESTATORE</w:t>
            </w:r>
            <w:r>
              <w:rPr>
                <w:sz w:val="16"/>
                <w:szCs w:val="16"/>
              </w:rPr>
              <w:t xml:space="preserve"> </w:t>
            </w:r>
            <w:r w:rsidR="001879EF">
              <w:rPr>
                <w:sz w:val="16"/>
                <w:szCs w:val="16"/>
              </w:rPr>
              <w:t>PERCETTORE DI SOSTEGNO AL REDDITO:</w:t>
            </w:r>
          </w:p>
          <w:p w:rsidR="00C21263" w:rsidRPr="00D44A0C" w:rsidRDefault="00C21263" w:rsidP="001879EF">
            <w:pPr>
              <w:jc w:val="both"/>
              <w:rPr>
                <w:sz w:val="16"/>
                <w:szCs w:val="16"/>
              </w:rPr>
            </w:pPr>
            <w:r w:rsidRPr="001879EF">
              <w:rPr>
                <w:b/>
                <w:sz w:val="16"/>
                <w:szCs w:val="16"/>
              </w:rPr>
              <w:t>max 3 mila euro</w:t>
            </w:r>
            <w:r w:rsidRPr="00D44A0C">
              <w:rPr>
                <w:sz w:val="16"/>
                <w:szCs w:val="16"/>
              </w:rPr>
              <w:t xml:space="preserve"> </w:t>
            </w:r>
            <w:r w:rsidR="001879EF" w:rsidRPr="001879EF">
              <w:rPr>
                <w:b/>
                <w:sz w:val="16"/>
                <w:szCs w:val="16"/>
              </w:rPr>
              <w:t>netti</w:t>
            </w:r>
            <w:r w:rsidR="001879EF" w:rsidRPr="00D44A0C">
              <w:rPr>
                <w:sz w:val="16"/>
                <w:szCs w:val="16"/>
              </w:rPr>
              <w:t xml:space="preserve"> </w:t>
            </w:r>
            <w:r w:rsidRPr="00D44A0C">
              <w:rPr>
                <w:sz w:val="16"/>
                <w:szCs w:val="16"/>
              </w:rPr>
              <w:t>l’anno civile (indipendentemente dal numero committenti)</w:t>
            </w:r>
          </w:p>
        </w:tc>
        <w:tc>
          <w:tcPr>
            <w:tcW w:w="2862" w:type="pct"/>
          </w:tcPr>
          <w:p w:rsidR="001879EF" w:rsidRDefault="00851EA7" w:rsidP="001879EF">
            <w:pPr>
              <w:jc w:val="both"/>
              <w:rPr>
                <w:sz w:val="16"/>
                <w:szCs w:val="16"/>
              </w:rPr>
            </w:pPr>
            <w:r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PRESTATORE</w:t>
            </w:r>
            <w:r w:rsidR="001879EF">
              <w:rPr>
                <w:sz w:val="16"/>
                <w:szCs w:val="16"/>
              </w:rPr>
              <w:t xml:space="preserve">: </w:t>
            </w:r>
          </w:p>
          <w:p w:rsidR="008C72B0" w:rsidRPr="00D44A0C" w:rsidRDefault="008C72B0" w:rsidP="001879EF">
            <w:pPr>
              <w:jc w:val="both"/>
              <w:rPr>
                <w:sz w:val="16"/>
                <w:szCs w:val="16"/>
              </w:rPr>
            </w:pPr>
            <w:r w:rsidRPr="001879EF">
              <w:rPr>
                <w:b/>
                <w:sz w:val="16"/>
                <w:szCs w:val="16"/>
              </w:rPr>
              <w:t>max 5 mila euro</w:t>
            </w:r>
            <w:r w:rsidR="001879EF">
              <w:rPr>
                <w:b/>
                <w:sz w:val="16"/>
                <w:szCs w:val="16"/>
              </w:rPr>
              <w:t>*</w:t>
            </w:r>
            <w:r w:rsidRPr="00D44A0C">
              <w:rPr>
                <w:sz w:val="16"/>
                <w:szCs w:val="16"/>
              </w:rPr>
              <w:t xml:space="preserve"> l’anno civile</w:t>
            </w:r>
            <w:r w:rsidR="001879EF">
              <w:rPr>
                <w:sz w:val="16"/>
                <w:szCs w:val="16"/>
              </w:rPr>
              <w:t xml:space="preserve"> </w:t>
            </w:r>
            <w:r w:rsidRPr="00D44A0C">
              <w:rPr>
                <w:sz w:val="16"/>
                <w:szCs w:val="16"/>
              </w:rPr>
              <w:t>(indipendentemente dal numero dei committenti)</w:t>
            </w:r>
          </w:p>
        </w:tc>
      </w:tr>
      <w:tr w:rsidR="00AD2FB4" w:rsidRPr="00D44A0C" w:rsidTr="008F62E8">
        <w:tc>
          <w:tcPr>
            <w:tcW w:w="645" w:type="pct"/>
            <w:vMerge/>
          </w:tcPr>
          <w:p w:rsidR="008C72B0" w:rsidRPr="0001464F" w:rsidRDefault="008C72B0" w:rsidP="000146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3" w:type="pct"/>
          </w:tcPr>
          <w:p w:rsidR="008C72B0" w:rsidRPr="00851EA7" w:rsidRDefault="00851EA7" w:rsidP="005814FF">
            <w:pPr>
              <w:jc w:val="both"/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</w:pPr>
            <w:r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UTILIZZATORE</w:t>
            </w:r>
            <w:r w:rsidR="008C72B0" w:rsidRPr="00D44A0C">
              <w:rPr>
                <w:sz w:val="16"/>
                <w:szCs w:val="16"/>
              </w:rPr>
              <w:t>: NO LIMITI</w:t>
            </w:r>
          </w:p>
          <w:p w:rsidR="001879EF" w:rsidRDefault="001879EF" w:rsidP="001879EF">
            <w:pPr>
              <w:rPr>
                <w:sz w:val="16"/>
                <w:szCs w:val="16"/>
              </w:rPr>
            </w:pPr>
          </w:p>
          <w:p w:rsidR="00D23009" w:rsidRDefault="00D23009" w:rsidP="001879EF">
            <w:pPr>
              <w:rPr>
                <w:sz w:val="16"/>
                <w:szCs w:val="16"/>
              </w:rPr>
            </w:pPr>
          </w:p>
          <w:p w:rsidR="00D23009" w:rsidRPr="008F62E8" w:rsidRDefault="00D23009" w:rsidP="001879EF">
            <w:pPr>
              <w:rPr>
                <w:sz w:val="20"/>
                <w:szCs w:val="20"/>
              </w:rPr>
            </w:pPr>
          </w:p>
          <w:p w:rsidR="00D23009" w:rsidRDefault="00D23009" w:rsidP="001879EF">
            <w:pPr>
              <w:rPr>
                <w:sz w:val="16"/>
                <w:szCs w:val="16"/>
              </w:rPr>
            </w:pPr>
          </w:p>
          <w:p w:rsidR="001879EF" w:rsidRPr="00D44A0C" w:rsidRDefault="00851EA7" w:rsidP="00851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COMPENSO MAX TRA SINGOLO </w:t>
            </w:r>
            <w:r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UTILIZZATORE</w:t>
            </w:r>
            <w:r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671F22">
              <w:rPr>
                <w:b/>
                <w:color w:val="FF0000"/>
                <w:sz w:val="16"/>
                <w:szCs w:val="16"/>
              </w:rPr>
              <w:t>committenti imprenditori o professionisti</w:t>
            </w:r>
            <w:r>
              <w:rPr>
                <w:sz w:val="16"/>
                <w:szCs w:val="16"/>
              </w:rPr>
              <w:t xml:space="preserve">) E SINGOLO </w:t>
            </w:r>
            <w:r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PRESTATORE</w:t>
            </w:r>
            <w:r w:rsidR="001879EF">
              <w:rPr>
                <w:sz w:val="16"/>
                <w:szCs w:val="16"/>
              </w:rPr>
              <w:t>:</w:t>
            </w:r>
            <w:r w:rsidR="001879EF" w:rsidRPr="00D44A0C">
              <w:rPr>
                <w:sz w:val="16"/>
                <w:szCs w:val="16"/>
              </w:rPr>
              <w:t xml:space="preserve"> </w:t>
            </w:r>
            <w:r w:rsidR="001879EF" w:rsidRPr="001879EF">
              <w:rPr>
                <w:b/>
                <w:sz w:val="16"/>
                <w:szCs w:val="16"/>
              </w:rPr>
              <w:t>max € 2.000 netti</w:t>
            </w:r>
            <w:r w:rsidR="001879EF">
              <w:rPr>
                <w:sz w:val="16"/>
                <w:szCs w:val="16"/>
              </w:rPr>
              <w:t xml:space="preserve"> l’anno</w:t>
            </w:r>
          </w:p>
        </w:tc>
        <w:tc>
          <w:tcPr>
            <w:tcW w:w="2862" w:type="pct"/>
          </w:tcPr>
          <w:p w:rsidR="001879EF" w:rsidRPr="00851EA7" w:rsidRDefault="001879EF" w:rsidP="005814FF">
            <w:pPr>
              <w:jc w:val="both"/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</w:pPr>
            <w:r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UTILIZZATORE</w:t>
            </w:r>
          </w:p>
          <w:p w:rsidR="008C72B0" w:rsidRPr="00D44A0C" w:rsidRDefault="001879EF" w:rsidP="005814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C72B0" w:rsidRPr="001879EF">
              <w:rPr>
                <w:b/>
                <w:sz w:val="16"/>
                <w:szCs w:val="16"/>
              </w:rPr>
              <w:t>max 5 mila euro</w:t>
            </w:r>
            <w:r>
              <w:rPr>
                <w:sz w:val="16"/>
                <w:szCs w:val="16"/>
              </w:rPr>
              <w:t>*</w:t>
            </w:r>
            <w:r w:rsidR="008C72B0" w:rsidRPr="00D44A0C">
              <w:rPr>
                <w:sz w:val="16"/>
                <w:szCs w:val="16"/>
              </w:rPr>
              <w:t xml:space="preserve"> l’anno (indipendentemente dal numero dei prestatori)</w:t>
            </w:r>
          </w:p>
          <w:p w:rsidR="001879EF" w:rsidRDefault="008C72B0" w:rsidP="00187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-può erogare compensi fino ad un </w:t>
            </w:r>
            <w:r w:rsidRPr="001879EF">
              <w:rPr>
                <w:b/>
                <w:sz w:val="16"/>
                <w:szCs w:val="16"/>
              </w:rPr>
              <w:t>ma</w:t>
            </w:r>
            <w:r w:rsidR="001879EF" w:rsidRPr="001879EF">
              <w:rPr>
                <w:b/>
                <w:sz w:val="16"/>
                <w:szCs w:val="16"/>
              </w:rPr>
              <w:t>x</w:t>
            </w:r>
            <w:r w:rsidRPr="001879EF">
              <w:rPr>
                <w:b/>
                <w:sz w:val="16"/>
                <w:szCs w:val="16"/>
              </w:rPr>
              <w:t xml:space="preserve"> di € 6.700</w:t>
            </w:r>
            <w:r w:rsidR="00386A17" w:rsidRPr="00386A17">
              <w:rPr>
                <w:sz w:val="16"/>
                <w:szCs w:val="16"/>
              </w:rPr>
              <w:t>**</w:t>
            </w:r>
            <w:r w:rsidRPr="00386A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l’anno civile nel caso di prestazioni rese</w:t>
            </w:r>
            <w:r w:rsidR="001879EF">
              <w:rPr>
                <w:sz w:val="16"/>
                <w:szCs w:val="16"/>
              </w:rPr>
              <w:t>:</w:t>
            </w:r>
          </w:p>
          <w:p w:rsidR="008C72B0" w:rsidRDefault="001879EF" w:rsidP="00187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C72B0">
              <w:rPr>
                <w:sz w:val="16"/>
                <w:szCs w:val="16"/>
              </w:rPr>
              <w:t>da pensionati, studenti fino a 25 anni, disoccupati, percettori di prestazioni integrative</w:t>
            </w:r>
          </w:p>
          <w:p w:rsidR="001879EF" w:rsidRDefault="001879EF" w:rsidP="001879EF">
            <w:pPr>
              <w:jc w:val="both"/>
              <w:rPr>
                <w:sz w:val="16"/>
                <w:szCs w:val="16"/>
              </w:rPr>
            </w:pPr>
          </w:p>
          <w:p w:rsidR="001879EF" w:rsidRDefault="001879EF" w:rsidP="00187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COMPENSO MAX TRA SINGOLO </w:t>
            </w:r>
            <w:r w:rsidR="00851EA7"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UTILIZZATORE</w:t>
            </w:r>
            <w:r w:rsid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 xml:space="preserve">E SINGOLO </w:t>
            </w:r>
            <w:r w:rsidR="00851EA7" w:rsidRPr="00851EA7">
              <w:rPr>
                <w:rFonts w:ascii="Arial Black" w:hAnsi="Arial Black"/>
                <w:color w:val="943634" w:themeColor="accent2" w:themeShade="BF"/>
                <w:sz w:val="14"/>
                <w:szCs w:val="14"/>
              </w:rPr>
              <w:t>PRESTATORE</w:t>
            </w:r>
            <w:r>
              <w:rPr>
                <w:sz w:val="16"/>
                <w:szCs w:val="16"/>
              </w:rPr>
              <w:t>:</w:t>
            </w:r>
          </w:p>
          <w:p w:rsidR="008C72B0" w:rsidRPr="008F5F80" w:rsidRDefault="008C72B0" w:rsidP="001879EF">
            <w:pPr>
              <w:jc w:val="both"/>
              <w:rPr>
                <w:sz w:val="16"/>
                <w:szCs w:val="16"/>
              </w:rPr>
            </w:pPr>
            <w:r w:rsidRPr="001879EF">
              <w:rPr>
                <w:b/>
                <w:sz w:val="16"/>
                <w:szCs w:val="16"/>
              </w:rPr>
              <w:t>max € 2.500</w:t>
            </w:r>
            <w:r w:rsidRPr="00D44A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l’anno civile</w:t>
            </w:r>
            <w:r w:rsidR="004C0992">
              <w:rPr>
                <w:sz w:val="16"/>
                <w:szCs w:val="16"/>
              </w:rPr>
              <w:t xml:space="preserve"> </w:t>
            </w:r>
            <w:r w:rsidR="00FE4D8C">
              <w:rPr>
                <w:sz w:val="16"/>
                <w:szCs w:val="16"/>
              </w:rPr>
              <w:t>pari ad un</w:t>
            </w:r>
            <w:r w:rsidR="00D9282B">
              <w:rPr>
                <w:sz w:val="16"/>
                <w:szCs w:val="16"/>
              </w:rPr>
              <w:t xml:space="preserve">a </w:t>
            </w:r>
            <w:r w:rsidR="00D9282B" w:rsidRPr="001879EF">
              <w:rPr>
                <w:b/>
                <w:sz w:val="16"/>
                <w:szCs w:val="16"/>
              </w:rPr>
              <w:t xml:space="preserve">durata massima </w:t>
            </w:r>
            <w:r w:rsidR="00FE4D8C" w:rsidRPr="001879EF">
              <w:rPr>
                <w:b/>
                <w:sz w:val="16"/>
                <w:szCs w:val="16"/>
              </w:rPr>
              <w:t>di 280 ore</w:t>
            </w:r>
            <w:r w:rsidR="00D9282B">
              <w:rPr>
                <w:sz w:val="16"/>
                <w:szCs w:val="16"/>
              </w:rPr>
              <w:t xml:space="preserve">  </w:t>
            </w:r>
          </w:p>
        </w:tc>
      </w:tr>
      <w:tr w:rsidR="00AD2FB4" w:rsidRPr="00D44A0C" w:rsidTr="008F62E8">
        <w:tc>
          <w:tcPr>
            <w:tcW w:w="645" w:type="pct"/>
          </w:tcPr>
          <w:p w:rsidR="008C72B0" w:rsidRPr="0001464F" w:rsidRDefault="009E3FED" w:rsidP="009E3F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Valore </w:t>
            </w:r>
            <w:r w:rsidR="008C72B0">
              <w:rPr>
                <w:b/>
                <w:sz w:val="16"/>
                <w:szCs w:val="16"/>
              </w:rPr>
              <w:t>orario</w:t>
            </w:r>
            <w:r>
              <w:rPr>
                <w:b/>
                <w:sz w:val="16"/>
                <w:szCs w:val="16"/>
              </w:rPr>
              <w:t xml:space="preserve"> del compenso</w:t>
            </w:r>
          </w:p>
        </w:tc>
        <w:tc>
          <w:tcPr>
            <w:tcW w:w="1493" w:type="pct"/>
          </w:tcPr>
          <w:p w:rsidR="009614B7" w:rsidRPr="009614B7" w:rsidRDefault="00D23009" w:rsidP="005814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COMPENSO ORARIO </w:t>
            </w:r>
            <w:r w:rsidRPr="00D23009">
              <w:rPr>
                <w:b/>
                <w:sz w:val="16"/>
                <w:szCs w:val="16"/>
              </w:rPr>
              <w:t>NON VARIA</w:t>
            </w:r>
            <w:r>
              <w:rPr>
                <w:sz w:val="16"/>
                <w:szCs w:val="16"/>
              </w:rPr>
              <w:t xml:space="preserve"> A SECONDA DELLA NATURA DELL’UTILIZZATORE:</w:t>
            </w:r>
          </w:p>
          <w:p w:rsidR="008C72B0" w:rsidRDefault="008C72B0" w:rsidP="005814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€ 10 lordi l’ora (di cui 13% Inps, 7% Inail, 5% servizio)= </w:t>
            </w:r>
            <w:r w:rsidRPr="0054225B">
              <w:rPr>
                <w:b/>
                <w:sz w:val="16"/>
                <w:szCs w:val="16"/>
              </w:rPr>
              <w:t>€ 7,50 nette l’ora</w:t>
            </w:r>
          </w:p>
          <w:p w:rsidR="00284974" w:rsidRDefault="00284974" w:rsidP="005814FF">
            <w:pPr>
              <w:jc w:val="both"/>
              <w:rPr>
                <w:b/>
                <w:sz w:val="16"/>
                <w:szCs w:val="16"/>
              </w:rPr>
            </w:pPr>
          </w:p>
          <w:p w:rsidR="00284974" w:rsidRDefault="00284974" w:rsidP="005814FF">
            <w:pPr>
              <w:jc w:val="both"/>
              <w:rPr>
                <w:b/>
                <w:sz w:val="16"/>
                <w:szCs w:val="16"/>
              </w:rPr>
            </w:pPr>
          </w:p>
          <w:p w:rsidR="00284974" w:rsidRDefault="00284974" w:rsidP="005814FF">
            <w:pPr>
              <w:jc w:val="both"/>
              <w:rPr>
                <w:b/>
                <w:sz w:val="16"/>
                <w:szCs w:val="16"/>
              </w:rPr>
            </w:pPr>
          </w:p>
          <w:p w:rsidR="00284974" w:rsidRPr="00284974" w:rsidRDefault="00284974" w:rsidP="005814FF">
            <w:pPr>
              <w:jc w:val="both"/>
              <w:rPr>
                <w:b/>
                <w:sz w:val="20"/>
                <w:szCs w:val="20"/>
              </w:rPr>
            </w:pPr>
          </w:p>
          <w:p w:rsidR="008C72B0" w:rsidRPr="0028471B" w:rsidRDefault="00D23009" w:rsidP="003E1F2C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Unica eccezione è n</w:t>
            </w:r>
            <w:r w:rsidR="008C72B0">
              <w:rPr>
                <w:sz w:val="16"/>
                <w:szCs w:val="16"/>
              </w:rPr>
              <w:t xml:space="preserve">el caso in cui l’utilizzatore </w:t>
            </w:r>
            <w:r>
              <w:rPr>
                <w:sz w:val="16"/>
                <w:szCs w:val="16"/>
              </w:rPr>
              <w:t>appartenga a</w:t>
            </w:r>
            <w:r w:rsidR="008C72B0">
              <w:rPr>
                <w:sz w:val="16"/>
                <w:szCs w:val="16"/>
              </w:rPr>
              <w:t xml:space="preserve">l </w:t>
            </w:r>
            <w:r w:rsidR="008C72B0" w:rsidRPr="00671F22">
              <w:rPr>
                <w:b/>
                <w:color w:val="FF0000"/>
                <w:sz w:val="16"/>
                <w:szCs w:val="16"/>
              </w:rPr>
              <w:t>settore agricolo</w:t>
            </w:r>
            <w:r w:rsidR="008C72B0" w:rsidRPr="0028471B">
              <w:rPr>
                <w:sz w:val="16"/>
                <w:szCs w:val="16"/>
              </w:rPr>
              <w:t>:</w:t>
            </w:r>
          </w:p>
          <w:p w:rsidR="008C72B0" w:rsidRPr="00D44A0C" w:rsidRDefault="008C72B0" w:rsidP="003E1F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compenso minimo è pari </w:t>
            </w:r>
            <w:r w:rsidRPr="000E44E7">
              <w:rPr>
                <w:sz w:val="16"/>
                <w:szCs w:val="16"/>
              </w:rPr>
              <w:t>all’importo della retribuzione oraria delle prestazioni di natura subordinata individuata dal contratto collettivo stipulato dalle associazioni sindacali comparativamente più rappresentative sul piano nazionale</w:t>
            </w:r>
          </w:p>
        </w:tc>
        <w:tc>
          <w:tcPr>
            <w:tcW w:w="2862" w:type="pct"/>
          </w:tcPr>
          <w:p w:rsidR="00D23009" w:rsidRDefault="00D23009" w:rsidP="002847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COMPENSO ORARIO </w:t>
            </w:r>
            <w:r w:rsidRPr="00D23009">
              <w:rPr>
                <w:b/>
                <w:sz w:val="16"/>
                <w:szCs w:val="16"/>
              </w:rPr>
              <w:t>VARIA</w:t>
            </w:r>
            <w:r>
              <w:rPr>
                <w:sz w:val="16"/>
                <w:szCs w:val="16"/>
              </w:rPr>
              <w:t xml:space="preserve"> A SECONDA DELLA NATURA DELL’UTILIZZATORE:</w:t>
            </w:r>
          </w:p>
          <w:p w:rsidR="005C4140" w:rsidRDefault="005C4140" w:rsidP="005C4140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Pr="00671F22">
              <w:rPr>
                <w:b/>
                <w:color w:val="FF0000"/>
                <w:sz w:val="16"/>
                <w:szCs w:val="16"/>
              </w:rPr>
              <w:t>famiglia</w:t>
            </w:r>
            <w:r>
              <w:rPr>
                <w:sz w:val="16"/>
                <w:szCs w:val="16"/>
              </w:rPr>
              <w:t>:</w:t>
            </w:r>
          </w:p>
          <w:p w:rsidR="005C4140" w:rsidRDefault="005C4140" w:rsidP="004907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€ 10,00 l’ora (di cui €1,65 Inps, €0,25 Inail, €0,10 servizio)= </w:t>
            </w:r>
            <w:r w:rsidRPr="00446FCA">
              <w:rPr>
                <w:b/>
                <w:sz w:val="16"/>
                <w:szCs w:val="16"/>
              </w:rPr>
              <w:t>€</w:t>
            </w:r>
            <w:r>
              <w:rPr>
                <w:b/>
                <w:sz w:val="16"/>
                <w:szCs w:val="16"/>
              </w:rPr>
              <w:t xml:space="preserve"> 8</w:t>
            </w:r>
            <w:r w:rsidRPr="00446FCA">
              <w:rPr>
                <w:b/>
                <w:sz w:val="16"/>
                <w:szCs w:val="16"/>
              </w:rPr>
              <w:t xml:space="preserve"> nette l’ora</w:t>
            </w:r>
          </w:p>
          <w:p w:rsidR="008C72B0" w:rsidRPr="0028471B" w:rsidRDefault="005C4140" w:rsidP="00490772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D23009">
              <w:rPr>
                <w:sz w:val="16"/>
                <w:szCs w:val="16"/>
              </w:rPr>
              <w:t xml:space="preserve">) </w:t>
            </w:r>
            <w:r w:rsidR="008C72B0" w:rsidRPr="00671F22">
              <w:rPr>
                <w:b/>
                <w:color w:val="FF0000"/>
                <w:sz w:val="16"/>
                <w:szCs w:val="16"/>
              </w:rPr>
              <w:t>azienda,</w:t>
            </w:r>
            <w:r w:rsidR="009614B7" w:rsidRPr="00671F22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8C72B0" w:rsidRPr="00671F22">
              <w:rPr>
                <w:b/>
                <w:color w:val="FF0000"/>
                <w:sz w:val="16"/>
                <w:szCs w:val="16"/>
              </w:rPr>
              <w:t>professionista, P.A</w:t>
            </w:r>
            <w:r w:rsidR="008C72B0" w:rsidRPr="0028471B">
              <w:rPr>
                <w:sz w:val="16"/>
                <w:szCs w:val="16"/>
              </w:rPr>
              <w:t>.:</w:t>
            </w:r>
          </w:p>
          <w:p w:rsidR="0099611A" w:rsidRPr="00D23009" w:rsidRDefault="00D23009" w:rsidP="00D230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C72B0" w:rsidRPr="00D23009">
              <w:rPr>
                <w:sz w:val="16"/>
                <w:szCs w:val="16"/>
              </w:rPr>
              <w:t xml:space="preserve">€ 12,37 l’ora (di cui 33% Inps, 3,5% Inail, 1% servizio) = </w:t>
            </w:r>
            <w:r w:rsidR="008C72B0" w:rsidRPr="00D23009">
              <w:rPr>
                <w:b/>
                <w:sz w:val="16"/>
                <w:szCs w:val="16"/>
              </w:rPr>
              <w:t>€ 9 nette l’ora</w:t>
            </w:r>
            <w:r w:rsidR="0099611A" w:rsidRPr="00D23009">
              <w:rPr>
                <w:sz w:val="16"/>
                <w:szCs w:val="16"/>
              </w:rPr>
              <w:t xml:space="preserve"> </w:t>
            </w:r>
          </w:p>
          <w:p w:rsidR="0099611A" w:rsidRPr="00D07B9E" w:rsidRDefault="00D07B9E" w:rsidP="00D07B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99611A" w:rsidRPr="00D07B9E">
              <w:rPr>
                <w:sz w:val="16"/>
                <w:szCs w:val="16"/>
              </w:rPr>
              <w:t xml:space="preserve">compenso prestazione, non inferiore a € 36,00 per prestazioni di durata non superiore a 4 ore continuative nell’arco della giornata </w:t>
            </w:r>
          </w:p>
          <w:p w:rsidR="008C72B0" w:rsidRPr="0028471B" w:rsidRDefault="005C4140" w:rsidP="00446FCA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D23009">
              <w:rPr>
                <w:sz w:val="16"/>
                <w:szCs w:val="16"/>
              </w:rPr>
              <w:t xml:space="preserve">) </w:t>
            </w:r>
            <w:r w:rsidR="008C72B0" w:rsidRPr="00671F22">
              <w:rPr>
                <w:b/>
                <w:color w:val="FF0000"/>
                <w:sz w:val="16"/>
                <w:szCs w:val="16"/>
              </w:rPr>
              <w:t>settore agricolo</w:t>
            </w:r>
            <w:r w:rsidR="008C72B0" w:rsidRPr="0028471B">
              <w:rPr>
                <w:sz w:val="16"/>
                <w:szCs w:val="16"/>
              </w:rPr>
              <w:t>:</w:t>
            </w:r>
          </w:p>
          <w:p w:rsidR="008C72B0" w:rsidRDefault="00D7607D" w:rsidP="00446FC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C72B0">
              <w:rPr>
                <w:sz w:val="16"/>
                <w:szCs w:val="16"/>
              </w:rPr>
              <w:t xml:space="preserve">il compenso minimo è pari </w:t>
            </w:r>
            <w:r w:rsidR="008C72B0" w:rsidRPr="0028471B">
              <w:rPr>
                <w:b/>
                <w:sz w:val="16"/>
                <w:szCs w:val="16"/>
              </w:rPr>
              <w:t>all’importo della retribuzione oraria delle prestazioni di natura subordinata individuata dal</w:t>
            </w:r>
            <w:r w:rsidR="00D07B9E">
              <w:rPr>
                <w:b/>
                <w:sz w:val="16"/>
                <w:szCs w:val="16"/>
              </w:rPr>
              <w:t xml:space="preserve"> </w:t>
            </w:r>
            <w:r w:rsidR="0099611A">
              <w:rPr>
                <w:b/>
                <w:sz w:val="16"/>
                <w:szCs w:val="16"/>
              </w:rPr>
              <w:t xml:space="preserve">      </w:t>
            </w:r>
            <w:r w:rsidR="008C72B0" w:rsidRPr="0028471B">
              <w:rPr>
                <w:b/>
                <w:sz w:val="16"/>
                <w:szCs w:val="16"/>
              </w:rPr>
              <w:t xml:space="preserve"> </w:t>
            </w:r>
            <w:r w:rsidR="0099611A">
              <w:rPr>
                <w:b/>
                <w:sz w:val="16"/>
                <w:szCs w:val="16"/>
              </w:rPr>
              <w:t xml:space="preserve">        </w:t>
            </w:r>
            <w:r w:rsidR="008C72B0" w:rsidRPr="0028471B">
              <w:rPr>
                <w:b/>
                <w:sz w:val="16"/>
                <w:szCs w:val="16"/>
              </w:rPr>
              <w:t>contratto collettivo stipulato dalle associazioni sindacali comparativamente più rappresentative sul piano nazionale</w:t>
            </w:r>
          </w:p>
          <w:p w:rsidR="008C72B0" w:rsidRPr="00D07B9E" w:rsidRDefault="00D7607D" w:rsidP="00D760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9611A" w:rsidRPr="00D07B9E">
              <w:rPr>
                <w:sz w:val="16"/>
                <w:szCs w:val="16"/>
              </w:rPr>
              <w:t>compen</w:t>
            </w:r>
            <w:r>
              <w:rPr>
                <w:sz w:val="16"/>
                <w:szCs w:val="16"/>
              </w:rPr>
              <w:t xml:space="preserve">so prestazione, non inferiore all’importo della retribuzione oraria delle prestazioni di natura subordinata individuata dal contratto collettivo stipulato dalle associazioni sindacali comparativamente più rappresentative moltiplicato per 4 </w:t>
            </w:r>
            <w:r w:rsidR="0099611A" w:rsidRPr="00D07B9E">
              <w:rPr>
                <w:sz w:val="16"/>
                <w:szCs w:val="16"/>
              </w:rPr>
              <w:t xml:space="preserve">per prestazioni di durata non superiore a 4 ore continuative nell’arco della giornata </w:t>
            </w:r>
          </w:p>
        </w:tc>
      </w:tr>
      <w:tr w:rsidR="00AD2FB4" w:rsidRPr="00D44A0C" w:rsidTr="008F62E8">
        <w:tc>
          <w:tcPr>
            <w:tcW w:w="645" w:type="pct"/>
          </w:tcPr>
          <w:p w:rsidR="008C72B0" w:rsidRPr="0001464F" w:rsidRDefault="008C72B0" w:rsidP="0001464F">
            <w:pPr>
              <w:jc w:val="center"/>
              <w:rPr>
                <w:b/>
                <w:sz w:val="16"/>
                <w:szCs w:val="16"/>
              </w:rPr>
            </w:pPr>
            <w:r w:rsidRPr="0001464F">
              <w:rPr>
                <w:b/>
                <w:sz w:val="16"/>
                <w:szCs w:val="16"/>
              </w:rPr>
              <w:t>Caratteristiche del compenso</w:t>
            </w:r>
          </w:p>
        </w:tc>
        <w:tc>
          <w:tcPr>
            <w:tcW w:w="1493" w:type="pct"/>
          </w:tcPr>
          <w:p w:rsidR="008C72B0" w:rsidRDefault="008C72B0" w:rsidP="005814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Valido per </w:t>
            </w:r>
            <w:r w:rsidRPr="00671F22">
              <w:rPr>
                <w:b/>
                <w:color w:val="FF0000"/>
                <w:sz w:val="16"/>
                <w:szCs w:val="16"/>
              </w:rPr>
              <w:t>tutti</w:t>
            </w:r>
            <w:r>
              <w:rPr>
                <w:sz w:val="16"/>
                <w:szCs w:val="16"/>
              </w:rPr>
              <w:t>:</w:t>
            </w:r>
          </w:p>
          <w:p w:rsidR="008C72B0" w:rsidRDefault="008C72B0" w:rsidP="005814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</w:t>
            </w:r>
            <w:r w:rsidRPr="00D44A0C">
              <w:rPr>
                <w:sz w:val="16"/>
                <w:szCs w:val="16"/>
              </w:rPr>
              <w:t>sente da imposizione fiscale</w:t>
            </w:r>
          </w:p>
          <w:p w:rsidR="008C72B0" w:rsidRDefault="008C72B0" w:rsidP="005814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-non incide sullo stato di disoccupato</w:t>
            </w:r>
          </w:p>
          <w:p w:rsidR="008C72B0" w:rsidRPr="00D44A0C" w:rsidRDefault="008C72B0" w:rsidP="005814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-si computa ai fini della determinazione del reddito necessario per il rilascio o rinnovo del permesso di soggiorno</w:t>
            </w:r>
          </w:p>
        </w:tc>
        <w:tc>
          <w:tcPr>
            <w:tcW w:w="2862" w:type="pct"/>
          </w:tcPr>
          <w:p w:rsidR="008C72B0" w:rsidRPr="00D44A0C" w:rsidRDefault="008C72B0" w:rsidP="005814FF">
            <w:pPr>
              <w:jc w:val="both"/>
              <w:rPr>
                <w:i/>
                <w:sz w:val="16"/>
                <w:szCs w:val="16"/>
              </w:rPr>
            </w:pPr>
            <w:r w:rsidRPr="00D44A0C">
              <w:rPr>
                <w:i/>
                <w:sz w:val="16"/>
                <w:szCs w:val="16"/>
              </w:rPr>
              <w:t>(identico)</w:t>
            </w:r>
          </w:p>
        </w:tc>
      </w:tr>
      <w:tr w:rsidR="00AD2FB4" w:rsidRPr="00D44A0C" w:rsidTr="007B5119">
        <w:trPr>
          <w:trHeight w:val="813"/>
        </w:trPr>
        <w:tc>
          <w:tcPr>
            <w:tcW w:w="645" w:type="pct"/>
            <w:shd w:val="clear" w:color="auto" w:fill="D9D9D9" w:themeFill="background1" w:themeFillShade="D9"/>
          </w:tcPr>
          <w:p w:rsidR="00024B7C" w:rsidRDefault="00024B7C" w:rsidP="000146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Adempimenti burocratici</w:t>
            </w:r>
            <w:r w:rsidR="00F025FB">
              <w:rPr>
                <w:b/>
                <w:sz w:val="16"/>
                <w:szCs w:val="16"/>
              </w:rPr>
              <w:t>:</w:t>
            </w:r>
          </w:p>
          <w:p w:rsidR="00024B7C" w:rsidRPr="00F025FB" w:rsidRDefault="00024B7C" w:rsidP="00F025FB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F025FB">
              <w:rPr>
                <w:rFonts w:ascii="Arial Black" w:hAnsi="Arial Black"/>
                <w:b/>
                <w:sz w:val="16"/>
                <w:szCs w:val="16"/>
                <w:u w:val="single"/>
              </w:rPr>
              <w:t>1° comunicazione</w:t>
            </w:r>
          </w:p>
        </w:tc>
        <w:tc>
          <w:tcPr>
            <w:tcW w:w="1493" w:type="pct"/>
          </w:tcPr>
          <w:p w:rsidR="00024B7C" w:rsidRDefault="00024B7C" w:rsidP="00AB57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committenti (tutti) devono comunicare all’Inps l’attivazione della prestazione lavorativa, il periodo all’interno del quale la prestazione sarà resa, il luogo di lavoro, i dati del lavoratore e quelli del committente</w:t>
            </w:r>
          </w:p>
        </w:tc>
        <w:tc>
          <w:tcPr>
            <w:tcW w:w="2862" w:type="pct"/>
          </w:tcPr>
          <w:p w:rsidR="00024B7C" w:rsidRDefault="00024B7C" w:rsidP="008D7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Registrazione dell’utilizzatore e del prestatore presso apposita “</w:t>
            </w:r>
            <w:r w:rsidRPr="008D7B3D">
              <w:rPr>
                <w:b/>
                <w:sz w:val="16"/>
                <w:szCs w:val="16"/>
              </w:rPr>
              <w:t>piattaforma informatica Inps</w:t>
            </w:r>
            <w:r>
              <w:rPr>
                <w:sz w:val="16"/>
                <w:szCs w:val="16"/>
              </w:rPr>
              <w:t>”</w:t>
            </w:r>
          </w:p>
        </w:tc>
      </w:tr>
    </w:tbl>
    <w:p w:rsidR="00B57C3D" w:rsidRDefault="00B57C3D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72"/>
        <w:gridCol w:w="4330"/>
        <w:gridCol w:w="8301"/>
      </w:tblGrid>
      <w:tr w:rsidR="00B57C3D" w:rsidRPr="00B57C3D" w:rsidTr="00CE7127">
        <w:tc>
          <w:tcPr>
            <w:tcW w:w="645" w:type="pct"/>
            <w:shd w:val="clear" w:color="auto" w:fill="C00000"/>
          </w:tcPr>
          <w:p w:rsidR="00B57C3D" w:rsidRPr="00B57C3D" w:rsidRDefault="00B57C3D" w:rsidP="00CE712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57C3D">
              <w:rPr>
                <w:rFonts w:ascii="Arial Black" w:hAnsi="Arial Black"/>
                <w:b/>
                <w:sz w:val="16"/>
                <w:szCs w:val="16"/>
              </w:rPr>
              <w:lastRenderedPageBreak/>
              <w:t xml:space="preserve">Parametri </w:t>
            </w:r>
          </w:p>
        </w:tc>
        <w:tc>
          <w:tcPr>
            <w:tcW w:w="1493" w:type="pct"/>
            <w:shd w:val="clear" w:color="auto" w:fill="C00000"/>
          </w:tcPr>
          <w:p w:rsidR="00B57C3D" w:rsidRPr="00B57C3D" w:rsidRDefault="00B57C3D" w:rsidP="00CE712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57C3D">
              <w:rPr>
                <w:rFonts w:ascii="Arial Black" w:hAnsi="Arial Black"/>
                <w:b/>
                <w:sz w:val="16"/>
                <w:szCs w:val="16"/>
              </w:rPr>
              <w:t>VOUCHER</w:t>
            </w:r>
          </w:p>
        </w:tc>
        <w:tc>
          <w:tcPr>
            <w:tcW w:w="2862" w:type="pct"/>
            <w:shd w:val="clear" w:color="auto" w:fill="C00000"/>
          </w:tcPr>
          <w:p w:rsidR="00B57C3D" w:rsidRPr="00B57C3D" w:rsidRDefault="005C4A27" w:rsidP="00CE712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57C3D">
              <w:rPr>
                <w:rFonts w:ascii="Arial Black" w:hAnsi="Arial Black"/>
                <w:b/>
                <w:sz w:val="16"/>
                <w:szCs w:val="16"/>
              </w:rPr>
              <w:t>PRESTAZIONI OCCASIONALI</w:t>
            </w:r>
            <w:r>
              <w:rPr>
                <w:rFonts w:ascii="Arial Black" w:hAnsi="Arial Black"/>
                <w:b/>
                <w:sz w:val="16"/>
                <w:szCs w:val="16"/>
              </w:rPr>
              <w:t>- “PrestO”</w:t>
            </w:r>
          </w:p>
        </w:tc>
      </w:tr>
      <w:tr w:rsidR="00AD2FB4" w:rsidRPr="00D44A0C" w:rsidTr="008F62E8">
        <w:tc>
          <w:tcPr>
            <w:tcW w:w="645" w:type="pct"/>
          </w:tcPr>
          <w:p w:rsidR="000F318E" w:rsidRDefault="000F318E" w:rsidP="000146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Modalità </w:t>
            </w:r>
            <w:r w:rsidR="00061390">
              <w:rPr>
                <w:b/>
                <w:sz w:val="16"/>
                <w:szCs w:val="16"/>
              </w:rPr>
              <w:t xml:space="preserve">di attivazione strumento e </w:t>
            </w:r>
            <w:r>
              <w:rPr>
                <w:b/>
                <w:sz w:val="16"/>
                <w:szCs w:val="16"/>
              </w:rPr>
              <w:t>acquisto/</w:t>
            </w:r>
            <w:r w:rsidR="00F1161E">
              <w:rPr>
                <w:b/>
                <w:sz w:val="16"/>
                <w:szCs w:val="16"/>
              </w:rPr>
              <w:t>corresponsione</w:t>
            </w:r>
          </w:p>
          <w:p w:rsidR="00F1161E" w:rsidRDefault="00F1161E" w:rsidP="000146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titoli di pagamento</w:t>
            </w:r>
          </w:p>
        </w:tc>
        <w:tc>
          <w:tcPr>
            <w:tcW w:w="1493" w:type="pct"/>
          </w:tcPr>
          <w:p w:rsidR="000F318E" w:rsidRDefault="000F318E" w:rsidP="000F318E">
            <w:pPr>
              <w:jc w:val="both"/>
              <w:rPr>
                <w:sz w:val="16"/>
                <w:szCs w:val="16"/>
              </w:rPr>
            </w:pPr>
            <w:r w:rsidRPr="00671F22">
              <w:rPr>
                <w:b/>
                <w:color w:val="FF0000"/>
                <w:sz w:val="16"/>
                <w:szCs w:val="16"/>
              </w:rPr>
              <w:t>committenti imprenditori o professionisti</w:t>
            </w:r>
            <w:r w:rsidRPr="000F318E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0F318E">
              <w:rPr>
                <w:sz w:val="16"/>
                <w:szCs w:val="16"/>
              </w:rPr>
              <w:t>acquisto voucher attraverso modalità</w:t>
            </w:r>
            <w:r w:rsidRPr="009B5F8B">
              <w:rPr>
                <w:sz w:val="16"/>
                <w:szCs w:val="16"/>
              </w:rPr>
              <w:t xml:space="preserve"> telematiche </w:t>
            </w:r>
          </w:p>
          <w:p w:rsidR="000F318E" w:rsidRDefault="000F318E" w:rsidP="000F318E">
            <w:pPr>
              <w:jc w:val="both"/>
              <w:rPr>
                <w:sz w:val="16"/>
                <w:szCs w:val="16"/>
              </w:rPr>
            </w:pPr>
            <w:r w:rsidRPr="00671F22">
              <w:rPr>
                <w:b/>
                <w:color w:val="FF0000"/>
                <w:sz w:val="16"/>
                <w:szCs w:val="16"/>
              </w:rPr>
              <w:t>famiglie</w:t>
            </w:r>
            <w:r w:rsidRPr="000F318E">
              <w:rPr>
                <w:color w:val="FF0000"/>
                <w:sz w:val="16"/>
                <w:szCs w:val="16"/>
              </w:rPr>
              <w:t xml:space="preserve">: </w:t>
            </w:r>
            <w:r w:rsidRPr="000F318E">
              <w:rPr>
                <w:color w:val="000000" w:themeColor="text1"/>
                <w:sz w:val="16"/>
                <w:szCs w:val="16"/>
              </w:rPr>
              <w:t>attraverso modalità telematiche o tramite  rivendite</w:t>
            </w:r>
            <w:r w:rsidRPr="009B5F8B">
              <w:rPr>
                <w:color w:val="000000" w:themeColor="text1"/>
                <w:sz w:val="16"/>
                <w:szCs w:val="16"/>
              </w:rPr>
              <w:t xml:space="preserve"> autorizzate</w:t>
            </w:r>
            <w:r>
              <w:rPr>
                <w:color w:val="000000" w:themeColor="text1"/>
                <w:sz w:val="16"/>
                <w:szCs w:val="16"/>
              </w:rPr>
              <w:t xml:space="preserve">, quali tabaccai, banche, poste </w:t>
            </w:r>
          </w:p>
        </w:tc>
        <w:tc>
          <w:tcPr>
            <w:tcW w:w="2862" w:type="pct"/>
          </w:tcPr>
          <w:p w:rsidR="0004787B" w:rsidRPr="00671F22" w:rsidRDefault="0004787B" w:rsidP="008D7B3D">
            <w:pPr>
              <w:jc w:val="both"/>
              <w:rPr>
                <w:b/>
                <w:sz w:val="16"/>
                <w:szCs w:val="16"/>
              </w:rPr>
            </w:pPr>
            <w:r w:rsidRPr="00671F22">
              <w:rPr>
                <w:b/>
                <w:color w:val="FF0000"/>
                <w:sz w:val="16"/>
                <w:szCs w:val="16"/>
              </w:rPr>
              <w:t>tutti gli utilizzatori</w:t>
            </w:r>
          </w:p>
          <w:p w:rsidR="0004787B" w:rsidRDefault="0004787B" w:rsidP="000478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attraverso “</w:t>
            </w:r>
            <w:r w:rsidRPr="008D7B3D">
              <w:rPr>
                <w:b/>
                <w:sz w:val="16"/>
                <w:szCs w:val="16"/>
              </w:rPr>
              <w:t>piattaforma informatica Inps</w:t>
            </w:r>
            <w:r>
              <w:rPr>
                <w:sz w:val="16"/>
                <w:szCs w:val="16"/>
              </w:rPr>
              <w:t xml:space="preserve">”.  L’Inps è l’unico ente titolato a erogare e accreditare i compensi, nonchè a procedere all’accredito contributivo (gestione separata) attraverso un sistema di pagamenti elettronici. </w:t>
            </w:r>
          </w:p>
          <w:p w:rsidR="00024B7C" w:rsidRDefault="00024B7C" w:rsidP="0004787B">
            <w:pPr>
              <w:jc w:val="both"/>
              <w:rPr>
                <w:sz w:val="16"/>
                <w:szCs w:val="16"/>
              </w:rPr>
            </w:pPr>
          </w:p>
          <w:p w:rsidR="00024B7C" w:rsidRDefault="00024B7C" w:rsidP="000478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</w:t>
            </w:r>
            <w:r w:rsidR="00061390">
              <w:rPr>
                <w:sz w:val="16"/>
                <w:szCs w:val="16"/>
              </w:rPr>
              <w:t>i sono,</w:t>
            </w:r>
            <w:r>
              <w:rPr>
                <w:sz w:val="16"/>
                <w:szCs w:val="16"/>
              </w:rPr>
              <w:t xml:space="preserve"> però, gli strumenti per attivare la “prestazione occasionale” a seconda della natura dell’utilizzatore: </w:t>
            </w:r>
          </w:p>
          <w:p w:rsidR="00024B7C" w:rsidRDefault="00024B7C" w:rsidP="00024B7C">
            <w:pPr>
              <w:pStyle w:val="Paragrafoelenco"/>
              <w:numPr>
                <w:ilvl w:val="0"/>
                <w:numId w:val="11"/>
              </w:numPr>
              <w:jc w:val="both"/>
              <w:rPr>
                <w:b/>
                <w:sz w:val="16"/>
                <w:szCs w:val="16"/>
              </w:rPr>
            </w:pPr>
            <w:r w:rsidRPr="00024B7C">
              <w:rPr>
                <w:sz w:val="16"/>
                <w:szCs w:val="16"/>
              </w:rPr>
              <w:t>Persone fisiche (“</w:t>
            </w:r>
            <w:r w:rsidRPr="00671F22">
              <w:rPr>
                <w:b/>
                <w:color w:val="FF0000"/>
                <w:sz w:val="16"/>
                <w:szCs w:val="16"/>
              </w:rPr>
              <w:t>f</w:t>
            </w:r>
            <w:r w:rsidRPr="00671F22">
              <w:rPr>
                <w:b/>
                <w:color w:val="FF0000"/>
                <w:sz w:val="16"/>
                <w:szCs w:val="16"/>
                <w:u w:val="single"/>
              </w:rPr>
              <w:t>amiglie</w:t>
            </w:r>
            <w:r w:rsidRPr="00024B7C">
              <w:rPr>
                <w:sz w:val="16"/>
                <w:szCs w:val="16"/>
              </w:rPr>
              <w:t>”):</w:t>
            </w:r>
            <w:r>
              <w:rPr>
                <w:sz w:val="16"/>
                <w:szCs w:val="16"/>
              </w:rPr>
              <w:t xml:space="preserve"> </w:t>
            </w:r>
            <w:r w:rsidRPr="00024B7C">
              <w:rPr>
                <w:sz w:val="16"/>
                <w:szCs w:val="16"/>
              </w:rPr>
              <w:t xml:space="preserve">condizione necessaria per svolgimento prestazioni occasionali è l’acquisto, da parte del committente, di un </w:t>
            </w:r>
            <w:r w:rsidRPr="00024B7C">
              <w:rPr>
                <w:b/>
                <w:color w:val="365F91" w:themeColor="accent1" w:themeShade="BF"/>
                <w:sz w:val="16"/>
                <w:szCs w:val="16"/>
                <w:u w:val="single"/>
              </w:rPr>
              <w:t>LIBRETTO FAMIGLIA</w:t>
            </w:r>
            <w:r w:rsidRPr="00024B7C">
              <w:rPr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  <w:r w:rsidRPr="00024B7C">
              <w:rPr>
                <w:sz w:val="16"/>
                <w:szCs w:val="16"/>
              </w:rPr>
              <w:t>(prepagato) attraverso piattaforma informatica Inps o presso uffici postali</w:t>
            </w:r>
          </w:p>
          <w:p w:rsidR="00024B7C" w:rsidRDefault="00024B7C" w:rsidP="00024B7C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024B7C">
              <w:rPr>
                <w:color w:val="000000" w:themeColor="text1"/>
                <w:sz w:val="16"/>
                <w:szCs w:val="16"/>
              </w:rPr>
              <w:t>altri utilizzatori</w:t>
            </w:r>
            <w:r w:rsidRPr="00024B7C">
              <w:rPr>
                <w:color w:val="FF0000"/>
                <w:sz w:val="16"/>
                <w:szCs w:val="16"/>
              </w:rPr>
              <w:t xml:space="preserve"> (</w:t>
            </w:r>
            <w:r w:rsidRPr="00671F22">
              <w:rPr>
                <w:b/>
                <w:color w:val="FF0000"/>
                <w:sz w:val="16"/>
                <w:szCs w:val="16"/>
              </w:rPr>
              <w:t>chi svolge attività d’impresa o professionale, P.A</w:t>
            </w:r>
            <w:r w:rsidRPr="00024B7C">
              <w:rPr>
                <w:color w:val="FF0000"/>
                <w:sz w:val="16"/>
                <w:szCs w:val="16"/>
              </w:rPr>
              <w:t>)</w:t>
            </w:r>
            <w:r w:rsidRPr="00024B7C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024B7C">
              <w:rPr>
                <w:sz w:val="16"/>
                <w:szCs w:val="16"/>
              </w:rPr>
              <w:t xml:space="preserve">condizione necessaria per svolgimento prestazioni occasionali è il </w:t>
            </w:r>
            <w:r w:rsidRPr="00024B7C">
              <w:rPr>
                <w:sz w:val="16"/>
                <w:szCs w:val="16"/>
                <w:u w:val="single"/>
              </w:rPr>
              <w:t>“</w:t>
            </w:r>
            <w:r w:rsidRPr="00024B7C">
              <w:rPr>
                <w:b/>
                <w:color w:val="365F91" w:themeColor="accent1" w:themeShade="BF"/>
                <w:sz w:val="16"/>
                <w:szCs w:val="16"/>
                <w:u w:val="single"/>
              </w:rPr>
              <w:t>CONTRATTO DI PRESTAZIONE OCCASIONALE</w:t>
            </w:r>
            <w:r w:rsidRPr="00024B7C">
              <w:rPr>
                <w:b/>
                <w:sz w:val="16"/>
                <w:szCs w:val="16"/>
                <w:u w:val="single"/>
              </w:rPr>
              <w:t>”</w:t>
            </w:r>
            <w:r w:rsidRPr="00024B7C">
              <w:rPr>
                <w:b/>
                <w:sz w:val="16"/>
                <w:szCs w:val="16"/>
              </w:rPr>
              <w:t xml:space="preserve"> </w:t>
            </w:r>
            <w:r w:rsidRPr="00024B7C">
              <w:rPr>
                <w:sz w:val="16"/>
                <w:szCs w:val="16"/>
              </w:rPr>
              <w:t>che si attiva attraverso una “piattaforma informatica Inps” attraverso la quale l’utilizzatore versa le somme per compensare le prestazioni di lavoro.</w:t>
            </w:r>
          </w:p>
        </w:tc>
      </w:tr>
      <w:tr w:rsidR="007B5119" w:rsidRPr="00D44A0C" w:rsidTr="007B5119">
        <w:tc>
          <w:tcPr>
            <w:tcW w:w="645" w:type="pct"/>
            <w:shd w:val="clear" w:color="auto" w:fill="D9D9D9" w:themeFill="background1" w:themeFillShade="D9"/>
          </w:tcPr>
          <w:p w:rsidR="007B5119" w:rsidRDefault="007B5119" w:rsidP="00CE71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Comunicazione obbligatoria antecedente la prestazione lavorativa</w:t>
            </w:r>
            <w:r w:rsidR="00F025FB">
              <w:rPr>
                <w:b/>
                <w:sz w:val="16"/>
                <w:szCs w:val="16"/>
              </w:rPr>
              <w:t>:</w:t>
            </w:r>
          </w:p>
          <w:p w:rsidR="00F025FB" w:rsidRDefault="007B5119" w:rsidP="00F025FB">
            <w:pPr>
              <w:jc w:val="center"/>
              <w:rPr>
                <w:b/>
                <w:sz w:val="16"/>
                <w:szCs w:val="16"/>
              </w:rPr>
            </w:pPr>
            <w:r w:rsidRPr="00F025FB">
              <w:rPr>
                <w:rFonts w:ascii="Arial Black" w:hAnsi="Arial Black"/>
                <w:b/>
                <w:sz w:val="16"/>
                <w:szCs w:val="16"/>
                <w:u w:val="single"/>
              </w:rPr>
              <w:t>2°comunicazione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7B5119" w:rsidRDefault="007B5119" w:rsidP="00F02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ai fini della </w:t>
            </w:r>
            <w:r w:rsidR="00F025FB">
              <w:rPr>
                <w:b/>
                <w:sz w:val="16"/>
                <w:szCs w:val="16"/>
              </w:rPr>
              <w:t>tracciabilità delle prestazioni</w:t>
            </w:r>
          </w:p>
        </w:tc>
        <w:tc>
          <w:tcPr>
            <w:tcW w:w="1493" w:type="pct"/>
          </w:tcPr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carico del </w:t>
            </w:r>
            <w:r w:rsidRPr="00671F22">
              <w:rPr>
                <w:b/>
                <w:color w:val="FF0000"/>
                <w:sz w:val="16"/>
                <w:szCs w:val="16"/>
              </w:rPr>
              <w:t>committente imprenditore  o professionista</w:t>
            </w:r>
            <w:r>
              <w:rPr>
                <w:sz w:val="16"/>
                <w:szCs w:val="16"/>
              </w:rPr>
              <w:t>:</w:t>
            </w:r>
          </w:p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minuti prima dell’inizio della prestazione, comunicazione alla sede territoriale competente dell’Ispettorato Nazionale del Lavoro (INL), tramite sms o mail:</w:t>
            </w:r>
          </w:p>
          <w:p w:rsidR="007B5119" w:rsidRPr="00A7733D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7733D">
              <w:rPr>
                <w:sz w:val="16"/>
                <w:szCs w:val="16"/>
              </w:rPr>
              <w:t xml:space="preserve">dati </w:t>
            </w:r>
            <w:r>
              <w:rPr>
                <w:sz w:val="16"/>
                <w:szCs w:val="16"/>
              </w:rPr>
              <w:t>anagrafici o codice fiscale</w:t>
            </w:r>
            <w:r w:rsidRPr="00A7733D">
              <w:rPr>
                <w:sz w:val="16"/>
                <w:szCs w:val="16"/>
              </w:rPr>
              <w:t xml:space="preserve"> del prestatore</w:t>
            </w:r>
          </w:p>
          <w:p w:rsidR="007B5119" w:rsidRPr="00A7733D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7733D">
              <w:rPr>
                <w:sz w:val="16"/>
                <w:szCs w:val="16"/>
              </w:rPr>
              <w:t>luogo di svolgimento della prestazione</w:t>
            </w:r>
          </w:p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 w:rsidRPr="002B6439">
              <w:rPr>
                <w:sz w:val="16"/>
                <w:szCs w:val="16"/>
              </w:rPr>
              <w:t xml:space="preserve">-giorno e ora di inizio e fine della prestazione  (se </w:t>
            </w:r>
            <w:r w:rsidRPr="00671F22">
              <w:rPr>
                <w:b/>
                <w:color w:val="FF0000"/>
                <w:sz w:val="16"/>
                <w:szCs w:val="16"/>
              </w:rPr>
              <w:t>imprenditore agricolo</w:t>
            </w:r>
            <w:r w:rsidRPr="002B6439">
              <w:rPr>
                <w:sz w:val="16"/>
                <w:szCs w:val="16"/>
              </w:rPr>
              <w:t>: durata della prestazione con riferimento ad un arco temporale non superiore a 3 giorni)</w:t>
            </w:r>
          </w:p>
        </w:tc>
        <w:tc>
          <w:tcPr>
            <w:tcW w:w="2862" w:type="pct"/>
          </w:tcPr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carico dell’utilizzatore </w:t>
            </w:r>
            <w:r w:rsidRPr="00671F22">
              <w:rPr>
                <w:b/>
                <w:color w:val="FF0000"/>
                <w:sz w:val="16"/>
                <w:szCs w:val="16"/>
              </w:rPr>
              <w:t>azienda, professionista, P.A</w:t>
            </w:r>
            <w:r>
              <w:rPr>
                <w:sz w:val="16"/>
                <w:szCs w:val="16"/>
              </w:rPr>
              <w:t>.</w:t>
            </w:r>
          </w:p>
          <w:p w:rsidR="007B5119" w:rsidRPr="00982E88" w:rsidRDefault="007B5119" w:rsidP="00CE7127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982E88">
              <w:rPr>
                <w:b/>
                <w:sz w:val="16"/>
                <w:szCs w:val="16"/>
              </w:rPr>
              <w:t>Almeno 1 ora prima</w:t>
            </w:r>
            <w:r w:rsidRPr="00982E88">
              <w:rPr>
                <w:sz w:val="16"/>
                <w:szCs w:val="16"/>
              </w:rPr>
              <w:t xml:space="preserve"> </w:t>
            </w:r>
            <w:r w:rsidRPr="00982E88">
              <w:rPr>
                <w:b/>
                <w:sz w:val="16"/>
                <w:szCs w:val="16"/>
              </w:rPr>
              <w:t>della prestazione lavorativa</w:t>
            </w:r>
            <w:r w:rsidRPr="00982E88">
              <w:rPr>
                <w:sz w:val="16"/>
                <w:szCs w:val="16"/>
              </w:rPr>
              <w:t>, l’utilizzatore deve comunicare, attraverso la “piattaforma informatica Inps”:</w:t>
            </w:r>
          </w:p>
          <w:p w:rsidR="007B5119" w:rsidRDefault="007B5119" w:rsidP="00CE7127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dati anagrafici ed identificativi del prestatore</w:t>
            </w:r>
          </w:p>
          <w:p w:rsidR="007B5119" w:rsidRDefault="007B5119" w:rsidP="00CE7127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di svolgimento della prestazione</w:t>
            </w:r>
          </w:p>
          <w:p w:rsidR="007B5119" w:rsidRDefault="007B5119" w:rsidP="00CE7127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oggetto della prestazione</w:t>
            </w:r>
          </w:p>
          <w:p w:rsidR="007B5119" w:rsidRDefault="007B5119" w:rsidP="00CE7127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e ora di inizio e termine della prestazione  (se </w:t>
            </w:r>
            <w:r w:rsidRPr="00671F22">
              <w:rPr>
                <w:b/>
                <w:color w:val="FF0000"/>
                <w:sz w:val="16"/>
                <w:szCs w:val="16"/>
              </w:rPr>
              <w:t>imprenditore agricolo</w:t>
            </w:r>
            <w:r>
              <w:rPr>
                <w:sz w:val="16"/>
                <w:szCs w:val="16"/>
              </w:rPr>
              <w:t>: durata della prestazione con riferimento ad un arco temporale non superiore a 3 giorni)</w:t>
            </w:r>
          </w:p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</w:p>
          <w:p w:rsidR="007B5119" w:rsidRPr="00982E88" w:rsidRDefault="007B5119" w:rsidP="00CE7127">
            <w:pPr>
              <w:jc w:val="both"/>
              <w:rPr>
                <w:sz w:val="16"/>
                <w:szCs w:val="16"/>
              </w:rPr>
            </w:pPr>
            <w:r w:rsidRPr="00982E88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R</w:t>
            </w:r>
            <w:r w:rsidRPr="00982E88">
              <w:rPr>
                <w:sz w:val="16"/>
                <w:szCs w:val="16"/>
                <w:u w:val="single"/>
              </w:rPr>
              <w:t>evoca</w:t>
            </w:r>
            <w:r w:rsidRPr="00982E88">
              <w:rPr>
                <w:sz w:val="16"/>
                <w:szCs w:val="16"/>
              </w:rPr>
              <w:t xml:space="preserve">” della comunicazione di attività: nel caso in cui la prestazione non sia effettuata, l’utilizzatore entro il 3° giorno da quando doveva essere effettuata la prestazione, può revocare la comunicazione già inoltrata Inps.  </w:t>
            </w:r>
          </w:p>
        </w:tc>
      </w:tr>
      <w:tr w:rsidR="007B5119" w:rsidRPr="00D44A0C" w:rsidTr="008F62E8">
        <w:trPr>
          <w:trHeight w:val="301"/>
        </w:trPr>
        <w:tc>
          <w:tcPr>
            <w:tcW w:w="645" w:type="pct"/>
            <w:vMerge w:val="restart"/>
          </w:tcPr>
          <w:p w:rsidR="007B5119" w:rsidRDefault="0098386F" w:rsidP="007D5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7B5119">
              <w:rPr>
                <w:b/>
                <w:sz w:val="16"/>
                <w:szCs w:val="16"/>
              </w:rPr>
              <w:t>ttività d’impiego</w:t>
            </w:r>
          </w:p>
          <w:p w:rsidR="007B5119" w:rsidRDefault="007B5119" w:rsidP="00A35023">
            <w:pPr>
              <w:jc w:val="center"/>
              <w:rPr>
                <w:b/>
                <w:sz w:val="16"/>
                <w:szCs w:val="16"/>
              </w:rPr>
            </w:pPr>
          </w:p>
          <w:p w:rsidR="007B5119" w:rsidRDefault="007B5119" w:rsidP="00EF11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7B5119" w:rsidRPr="00EF11D8" w:rsidRDefault="007B5119" w:rsidP="00EF1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3" w:type="pct"/>
            <w:vMerge w:val="restart"/>
          </w:tcPr>
          <w:p w:rsidR="007B5119" w:rsidRPr="00671F22" w:rsidRDefault="007B5119">
            <w:pPr>
              <w:rPr>
                <w:b/>
                <w:color w:val="FF0000"/>
                <w:sz w:val="16"/>
                <w:szCs w:val="16"/>
              </w:rPr>
            </w:pPr>
            <w:r w:rsidRPr="00671F22">
              <w:rPr>
                <w:b/>
                <w:color w:val="FF0000"/>
                <w:sz w:val="16"/>
                <w:szCs w:val="16"/>
              </w:rPr>
              <w:t>tutte</w:t>
            </w:r>
          </w:p>
          <w:p w:rsidR="007B5119" w:rsidRPr="00D44A0C" w:rsidRDefault="007B5119" w:rsidP="000F31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62" w:type="pct"/>
          </w:tcPr>
          <w:p w:rsidR="007B5119" w:rsidRPr="0062533E" w:rsidRDefault="007B5119" w:rsidP="00024B7C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671F22">
              <w:rPr>
                <w:color w:val="000000" w:themeColor="text1"/>
                <w:sz w:val="16"/>
                <w:szCs w:val="16"/>
              </w:rPr>
              <w:t xml:space="preserve">Persone fisiche </w:t>
            </w:r>
            <w:r>
              <w:rPr>
                <w:color w:val="FF0000"/>
                <w:sz w:val="16"/>
                <w:szCs w:val="16"/>
              </w:rPr>
              <w:t>(</w:t>
            </w:r>
            <w:r w:rsidRPr="00671F22">
              <w:rPr>
                <w:b/>
                <w:color w:val="FF0000"/>
                <w:sz w:val="16"/>
                <w:szCs w:val="16"/>
              </w:rPr>
              <w:t>famiglia</w:t>
            </w:r>
            <w:r>
              <w:rPr>
                <w:color w:val="FF0000"/>
                <w:sz w:val="16"/>
                <w:szCs w:val="16"/>
              </w:rPr>
              <w:t>)</w:t>
            </w:r>
            <w:r w:rsidRPr="0062533E">
              <w:rPr>
                <w:color w:val="FF0000"/>
                <w:sz w:val="16"/>
                <w:szCs w:val="16"/>
              </w:rPr>
              <w:t>:</w:t>
            </w:r>
          </w:p>
          <w:p w:rsidR="007B5119" w:rsidRDefault="007B5119" w:rsidP="00A350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-piccoli lavori domestici, lavori di giardinaggio, pulizia , manutenzione</w:t>
            </w:r>
          </w:p>
          <w:p w:rsidR="007B5119" w:rsidRDefault="007B5119" w:rsidP="00A350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-assistenza domiciliare ai bambini e alle persone anziane, ammalate o con disabilità</w:t>
            </w:r>
          </w:p>
          <w:p w:rsidR="007B5119" w:rsidRPr="00D44A0C" w:rsidRDefault="007B5119" w:rsidP="00A350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-insegnamento privato supplementare</w:t>
            </w:r>
          </w:p>
        </w:tc>
      </w:tr>
      <w:tr w:rsidR="007B5119" w:rsidRPr="00D44A0C" w:rsidTr="008F62E8">
        <w:tc>
          <w:tcPr>
            <w:tcW w:w="645" w:type="pct"/>
            <w:vMerge/>
          </w:tcPr>
          <w:p w:rsidR="007B5119" w:rsidRPr="00EF11D8" w:rsidRDefault="007B5119" w:rsidP="00EF1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3" w:type="pct"/>
            <w:vMerge/>
          </w:tcPr>
          <w:p w:rsidR="007B5119" w:rsidRPr="00D44A0C" w:rsidRDefault="007B5119">
            <w:pPr>
              <w:rPr>
                <w:sz w:val="16"/>
                <w:szCs w:val="16"/>
              </w:rPr>
            </w:pPr>
          </w:p>
        </w:tc>
        <w:tc>
          <w:tcPr>
            <w:tcW w:w="2862" w:type="pct"/>
          </w:tcPr>
          <w:p w:rsidR="007B5119" w:rsidRPr="00671F22" w:rsidRDefault="007B5119" w:rsidP="008F62E8">
            <w:pPr>
              <w:rPr>
                <w:color w:val="000000" w:themeColor="text1"/>
                <w:sz w:val="16"/>
                <w:szCs w:val="16"/>
              </w:rPr>
            </w:pPr>
            <w:r w:rsidRPr="00671F22">
              <w:rPr>
                <w:b/>
                <w:color w:val="FF0000"/>
                <w:sz w:val="16"/>
                <w:szCs w:val="16"/>
              </w:rPr>
              <w:t>committenti imprenditori o professionisti: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tutte</w:t>
            </w:r>
          </w:p>
        </w:tc>
      </w:tr>
      <w:tr w:rsidR="007B5119" w:rsidRPr="00D44A0C" w:rsidTr="008F62E8">
        <w:tc>
          <w:tcPr>
            <w:tcW w:w="645" w:type="pct"/>
            <w:vMerge/>
          </w:tcPr>
          <w:p w:rsidR="007B5119" w:rsidRPr="00EF11D8" w:rsidRDefault="007B5119" w:rsidP="00EF1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3" w:type="pct"/>
            <w:vMerge/>
          </w:tcPr>
          <w:p w:rsidR="007B5119" w:rsidRPr="00D44A0C" w:rsidRDefault="007B5119">
            <w:pPr>
              <w:rPr>
                <w:sz w:val="16"/>
                <w:szCs w:val="16"/>
              </w:rPr>
            </w:pPr>
          </w:p>
        </w:tc>
        <w:tc>
          <w:tcPr>
            <w:tcW w:w="2862" w:type="pct"/>
          </w:tcPr>
          <w:p w:rsidR="007B5119" w:rsidRPr="00671F22" w:rsidRDefault="007B5119" w:rsidP="00A35023">
            <w:pPr>
              <w:rPr>
                <w:b/>
                <w:color w:val="FF0000"/>
                <w:sz w:val="16"/>
                <w:szCs w:val="16"/>
              </w:rPr>
            </w:pPr>
            <w:r w:rsidRPr="00671F22">
              <w:rPr>
                <w:b/>
                <w:color w:val="FF0000"/>
                <w:sz w:val="16"/>
                <w:szCs w:val="16"/>
              </w:rPr>
              <w:t>P.A.:</w:t>
            </w:r>
          </w:p>
          <w:p w:rsidR="007B5119" w:rsidRDefault="007B5119" w:rsidP="00A35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-progetti speciali rivolti a specifiche categorie di soggetti in stato di povertà, di disabilità, di detenzione, di tossicodipendenza o di fruizione di ammortizzatori sociali</w:t>
            </w:r>
          </w:p>
          <w:p w:rsidR="007B5119" w:rsidRDefault="007B5119" w:rsidP="00A35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-lavori di emergenza correlati a calamità o eventi naturali improvvisi</w:t>
            </w:r>
          </w:p>
          <w:p w:rsidR="007B5119" w:rsidRDefault="007B5119" w:rsidP="00A35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attività di solidarietà</w:t>
            </w:r>
          </w:p>
          <w:p w:rsidR="007B5119" w:rsidRPr="00DF235B" w:rsidRDefault="007B5119" w:rsidP="00A350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</w:t>
            </w:r>
            <w:r w:rsidRPr="007F117E">
              <w:rPr>
                <w:sz w:val="16"/>
                <w:szCs w:val="16"/>
              </w:rPr>
              <w:t>rganizzazione di manifestazioni sociali, sportive, culturali o caritatevoli</w:t>
            </w:r>
          </w:p>
        </w:tc>
      </w:tr>
      <w:tr w:rsidR="00B57C3D" w:rsidRPr="00D44A0C" w:rsidTr="00CE7127">
        <w:tc>
          <w:tcPr>
            <w:tcW w:w="645" w:type="pct"/>
          </w:tcPr>
          <w:p w:rsidR="00B57C3D" w:rsidRPr="0001464F" w:rsidRDefault="007B5119" w:rsidP="00CE7127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  <w:r w:rsidR="00B57C3D" w:rsidRPr="0001464F">
              <w:rPr>
                <w:b/>
                <w:sz w:val="16"/>
                <w:szCs w:val="16"/>
              </w:rPr>
              <w:t>Diritti del prestatore</w:t>
            </w:r>
          </w:p>
        </w:tc>
        <w:tc>
          <w:tcPr>
            <w:tcW w:w="1493" w:type="pct"/>
          </w:tcPr>
          <w:p w:rsidR="00B57C3D" w:rsidRPr="00D44A0C" w:rsidRDefault="00B57C3D" w:rsidP="00CE7127">
            <w:pPr>
              <w:rPr>
                <w:sz w:val="16"/>
                <w:szCs w:val="16"/>
              </w:rPr>
            </w:pPr>
            <w:r w:rsidRPr="00D44A0C">
              <w:rPr>
                <w:sz w:val="16"/>
                <w:szCs w:val="16"/>
              </w:rPr>
              <w:t>Nessuno</w:t>
            </w:r>
          </w:p>
        </w:tc>
        <w:tc>
          <w:tcPr>
            <w:tcW w:w="2862" w:type="pct"/>
          </w:tcPr>
          <w:p w:rsidR="00B57C3D" w:rsidRPr="00D44A0C" w:rsidRDefault="00B57C3D" w:rsidP="00CE7127">
            <w:pPr>
              <w:jc w:val="both"/>
              <w:rPr>
                <w:sz w:val="16"/>
                <w:szCs w:val="16"/>
              </w:rPr>
            </w:pPr>
            <w:r w:rsidRPr="00D44A0C">
              <w:rPr>
                <w:sz w:val="16"/>
                <w:szCs w:val="16"/>
              </w:rPr>
              <w:t>-Assicurazione contro gli infortuni sul lavoro</w:t>
            </w:r>
          </w:p>
          <w:p w:rsidR="00B57C3D" w:rsidRPr="00D44A0C" w:rsidRDefault="00B57C3D" w:rsidP="00CE7127">
            <w:pPr>
              <w:jc w:val="both"/>
              <w:rPr>
                <w:sz w:val="16"/>
                <w:szCs w:val="16"/>
              </w:rPr>
            </w:pPr>
            <w:r w:rsidRPr="00D44A0C">
              <w:rPr>
                <w:sz w:val="16"/>
                <w:szCs w:val="16"/>
              </w:rPr>
              <w:t>-Assicurazione contro l’invalidità, la vecchiaia e i superstiti</w:t>
            </w:r>
          </w:p>
          <w:p w:rsidR="00B57C3D" w:rsidRPr="00D44A0C" w:rsidRDefault="00B57C3D" w:rsidP="00CE7127">
            <w:pPr>
              <w:jc w:val="both"/>
              <w:rPr>
                <w:sz w:val="16"/>
                <w:szCs w:val="16"/>
              </w:rPr>
            </w:pPr>
            <w:r w:rsidRPr="00D44A0C">
              <w:rPr>
                <w:sz w:val="16"/>
                <w:szCs w:val="16"/>
              </w:rPr>
              <w:t>-riposo giornaliero</w:t>
            </w:r>
          </w:p>
          <w:p w:rsidR="00B57C3D" w:rsidRPr="00D44A0C" w:rsidRDefault="00B57C3D" w:rsidP="00CE7127">
            <w:pPr>
              <w:jc w:val="both"/>
              <w:rPr>
                <w:sz w:val="16"/>
                <w:szCs w:val="16"/>
              </w:rPr>
            </w:pPr>
            <w:r w:rsidRPr="00D44A0C">
              <w:rPr>
                <w:sz w:val="16"/>
                <w:szCs w:val="16"/>
              </w:rPr>
              <w:t>-riposo settimanale</w:t>
            </w:r>
          </w:p>
          <w:p w:rsidR="00B57C3D" w:rsidRPr="00D44A0C" w:rsidRDefault="00B57C3D" w:rsidP="00CE7127">
            <w:pPr>
              <w:jc w:val="both"/>
              <w:rPr>
                <w:sz w:val="16"/>
                <w:szCs w:val="16"/>
              </w:rPr>
            </w:pPr>
            <w:r w:rsidRPr="00D44A0C">
              <w:rPr>
                <w:sz w:val="16"/>
                <w:szCs w:val="16"/>
              </w:rPr>
              <w:t>-pause</w:t>
            </w:r>
          </w:p>
          <w:p w:rsidR="00B57C3D" w:rsidRPr="00D44A0C" w:rsidRDefault="00B57C3D" w:rsidP="00CE7127">
            <w:pPr>
              <w:jc w:val="both"/>
              <w:rPr>
                <w:sz w:val="16"/>
                <w:szCs w:val="16"/>
              </w:rPr>
            </w:pPr>
            <w:r w:rsidRPr="00D44A0C">
              <w:rPr>
                <w:sz w:val="16"/>
                <w:szCs w:val="16"/>
              </w:rPr>
              <w:t>-salute e sicurezza</w:t>
            </w:r>
          </w:p>
        </w:tc>
      </w:tr>
    </w:tbl>
    <w:p w:rsidR="00B57C3D" w:rsidRDefault="00B57C3D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70"/>
        <w:gridCol w:w="4331"/>
        <w:gridCol w:w="8302"/>
      </w:tblGrid>
      <w:tr w:rsidR="00B57C3D" w:rsidRPr="00B57C3D" w:rsidTr="00CE7127">
        <w:tc>
          <w:tcPr>
            <w:tcW w:w="645" w:type="pct"/>
            <w:shd w:val="clear" w:color="auto" w:fill="C00000"/>
          </w:tcPr>
          <w:p w:rsidR="00B57C3D" w:rsidRPr="00B57C3D" w:rsidRDefault="00B57C3D" w:rsidP="00CE712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57C3D">
              <w:rPr>
                <w:rFonts w:ascii="Arial Black" w:hAnsi="Arial Black"/>
                <w:b/>
                <w:sz w:val="16"/>
                <w:szCs w:val="16"/>
              </w:rPr>
              <w:lastRenderedPageBreak/>
              <w:t xml:space="preserve">Parametri </w:t>
            </w:r>
          </w:p>
        </w:tc>
        <w:tc>
          <w:tcPr>
            <w:tcW w:w="1493" w:type="pct"/>
            <w:shd w:val="clear" w:color="auto" w:fill="C00000"/>
          </w:tcPr>
          <w:p w:rsidR="00B57C3D" w:rsidRPr="00B57C3D" w:rsidRDefault="00B57C3D" w:rsidP="00CE712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57C3D">
              <w:rPr>
                <w:rFonts w:ascii="Arial Black" w:hAnsi="Arial Black"/>
                <w:b/>
                <w:sz w:val="16"/>
                <w:szCs w:val="16"/>
              </w:rPr>
              <w:t>VOUCHER</w:t>
            </w:r>
          </w:p>
        </w:tc>
        <w:tc>
          <w:tcPr>
            <w:tcW w:w="2862" w:type="pct"/>
            <w:shd w:val="clear" w:color="auto" w:fill="C00000"/>
          </w:tcPr>
          <w:p w:rsidR="00B57C3D" w:rsidRPr="00B57C3D" w:rsidRDefault="005C4A27" w:rsidP="00CE712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57C3D">
              <w:rPr>
                <w:rFonts w:ascii="Arial Black" w:hAnsi="Arial Black"/>
                <w:b/>
                <w:sz w:val="16"/>
                <w:szCs w:val="16"/>
              </w:rPr>
              <w:t>PRESTAZIONI OCCASIONALI</w:t>
            </w:r>
            <w:r>
              <w:rPr>
                <w:rFonts w:ascii="Arial Black" w:hAnsi="Arial Black"/>
                <w:b/>
                <w:sz w:val="16"/>
                <w:szCs w:val="16"/>
              </w:rPr>
              <w:t>- “PrestO”</w:t>
            </w:r>
            <w:bookmarkStart w:id="0" w:name="_GoBack"/>
            <w:bookmarkEnd w:id="0"/>
          </w:p>
        </w:tc>
      </w:tr>
      <w:tr w:rsidR="007B5119" w:rsidRPr="003C5BEB" w:rsidTr="00CE7127">
        <w:tc>
          <w:tcPr>
            <w:tcW w:w="645" w:type="pct"/>
          </w:tcPr>
          <w:p w:rsidR="007B5119" w:rsidRDefault="007B5119" w:rsidP="00CE71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Limiti soggettivi di utilizzo dello strumento</w:t>
            </w:r>
          </w:p>
        </w:tc>
        <w:tc>
          <w:tcPr>
            <w:tcW w:w="1493" w:type="pct"/>
          </w:tcPr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via generale non esistono limiti soggettivi di utilizzo ad eccezione del </w:t>
            </w:r>
            <w:r w:rsidRPr="00671F22">
              <w:rPr>
                <w:b/>
                <w:color w:val="FF0000"/>
                <w:sz w:val="16"/>
                <w:szCs w:val="16"/>
              </w:rPr>
              <w:t>settore agricolo</w:t>
            </w:r>
            <w:r>
              <w:rPr>
                <w:sz w:val="16"/>
                <w:szCs w:val="16"/>
              </w:rPr>
              <w:t>, in cui sono individuati specifici target di prestatori di lavoro:</w:t>
            </w:r>
          </w:p>
          <w:p w:rsidR="007B5119" w:rsidRPr="009C4122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</w:t>
            </w:r>
            <w:r w:rsidRPr="009C4122">
              <w:rPr>
                <w:sz w:val="16"/>
                <w:szCs w:val="16"/>
              </w:rPr>
              <w:t xml:space="preserve">ensionati e giovani con meno di 25 anni di età </w:t>
            </w:r>
            <w:r w:rsidR="00AC05A6">
              <w:rPr>
                <w:sz w:val="16"/>
                <w:szCs w:val="16"/>
              </w:rPr>
              <w:t>(</w:t>
            </w:r>
            <w:r w:rsidRPr="009C4122">
              <w:rPr>
                <w:sz w:val="16"/>
                <w:szCs w:val="16"/>
              </w:rPr>
              <w:t>se regolarmente iscritti ad un ciclo di studi presso un istituto scolas</w:t>
            </w:r>
            <w:r w:rsidR="00AC05A6">
              <w:rPr>
                <w:sz w:val="16"/>
                <w:szCs w:val="16"/>
              </w:rPr>
              <w:t xml:space="preserve">tico di qualsiasi ordine e grado, compatibilmente con gli impegni scolastici, ovvero in </w:t>
            </w:r>
            <w:r w:rsidRPr="009C4122">
              <w:rPr>
                <w:sz w:val="16"/>
                <w:szCs w:val="16"/>
              </w:rPr>
              <w:t>qualunque periodo dell’anno se regolarmente iscritti a un ciclo di studi presso l’università</w:t>
            </w:r>
            <w:r w:rsidR="00AC05A6">
              <w:rPr>
                <w:sz w:val="16"/>
                <w:szCs w:val="16"/>
              </w:rPr>
              <w:t>)</w:t>
            </w:r>
            <w:r w:rsidR="00AC05A6" w:rsidRPr="009C4122">
              <w:rPr>
                <w:sz w:val="16"/>
                <w:szCs w:val="16"/>
              </w:rPr>
              <w:t xml:space="preserve"> per le attività agricole di carattere stagionale</w:t>
            </w:r>
            <w:r w:rsidRPr="009C4122">
              <w:rPr>
                <w:sz w:val="16"/>
                <w:szCs w:val="16"/>
              </w:rPr>
              <w:t>:</w:t>
            </w:r>
          </w:p>
          <w:p w:rsidR="007B5119" w:rsidRPr="009C4122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tutti i soggetti per le attività agricole svolte a favore di produttori di cui all’articolo 34, comma 6, del Dpr 26 ottobre 1972, n.633 (piccole aziende agricole al di sotto di un volume d’affari pari a 7.000 euro nell’anno solare precedente), ad eccezione degli iscritti l’anno precedente negli elenchi anagrafici dei lavoratori agricoli</w:t>
            </w:r>
          </w:p>
        </w:tc>
        <w:tc>
          <w:tcPr>
            <w:tcW w:w="2862" w:type="pct"/>
          </w:tcPr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via generale non esistono limiti soggettivi di utilizzo ad eccezione del </w:t>
            </w:r>
            <w:r w:rsidRPr="00671F22">
              <w:rPr>
                <w:b/>
                <w:color w:val="FF0000"/>
                <w:sz w:val="16"/>
                <w:szCs w:val="16"/>
              </w:rPr>
              <w:t>settore agricolo</w:t>
            </w:r>
            <w:r>
              <w:rPr>
                <w:sz w:val="16"/>
                <w:szCs w:val="16"/>
              </w:rPr>
              <w:t>, in cui sono individuati specifici target di prestatori di lavoro:</w:t>
            </w:r>
          </w:p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C5BEB">
              <w:rPr>
                <w:sz w:val="16"/>
                <w:szCs w:val="16"/>
              </w:rPr>
              <w:t>titolari di pensione di vecchiaia o di invalidità</w:t>
            </w:r>
          </w:p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C5BEB">
              <w:rPr>
                <w:sz w:val="16"/>
                <w:szCs w:val="16"/>
              </w:rPr>
              <w:t>giovani con meno di 25 anni di età regolarmente iscritti a ciclo di studi</w:t>
            </w:r>
          </w:p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C5BEB">
              <w:rPr>
                <w:sz w:val="16"/>
                <w:szCs w:val="16"/>
              </w:rPr>
              <w:t>persone disoccupate</w:t>
            </w:r>
          </w:p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C5BEB">
              <w:rPr>
                <w:sz w:val="16"/>
                <w:szCs w:val="16"/>
              </w:rPr>
              <w:t xml:space="preserve">percettori di prestazioni integrative del salario, di reddito di inclusione o altre prestazioni di sostegno al reddito. </w:t>
            </w:r>
          </w:p>
          <w:p w:rsidR="007B5119" w:rsidRPr="003C5BEB" w:rsidRDefault="007B5119" w:rsidP="00CE7127">
            <w:pPr>
              <w:jc w:val="both"/>
              <w:rPr>
                <w:sz w:val="16"/>
                <w:szCs w:val="16"/>
              </w:rPr>
            </w:pPr>
            <w:r w:rsidRPr="003C5BEB">
              <w:rPr>
                <w:sz w:val="16"/>
                <w:szCs w:val="16"/>
              </w:rPr>
              <w:t>In tali casi i prestatori di lavoro non devono essere iscritti l’anno precedente negli elenchi anagrafici dei lavoratori agricoli</w:t>
            </w:r>
          </w:p>
        </w:tc>
      </w:tr>
      <w:tr w:rsidR="00E44401" w:rsidRPr="00CF6A2D" w:rsidTr="00CE7127">
        <w:tc>
          <w:tcPr>
            <w:tcW w:w="645" w:type="pct"/>
          </w:tcPr>
          <w:p w:rsidR="00E44401" w:rsidRDefault="00E44401" w:rsidP="00CE7127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  <w:r>
              <w:rPr>
                <w:b/>
                <w:sz w:val="16"/>
                <w:szCs w:val="16"/>
              </w:rPr>
              <w:t>Divieti di utilizzo</w:t>
            </w:r>
          </w:p>
          <w:p w:rsidR="00862C79" w:rsidRDefault="00862C79" w:rsidP="00CE71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dello strumento</w:t>
            </w:r>
          </w:p>
        </w:tc>
        <w:tc>
          <w:tcPr>
            <w:tcW w:w="1493" w:type="pct"/>
          </w:tcPr>
          <w:p w:rsidR="00E44401" w:rsidRDefault="00E44401" w:rsidP="00CE71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esecuzione di appalti di opere o servizi, fatte salve specifiche ipotesi individuate con decreto del Ministero del Lavoro, sentite le parti sociali.</w:t>
            </w:r>
          </w:p>
        </w:tc>
        <w:tc>
          <w:tcPr>
            <w:tcW w:w="2862" w:type="pct"/>
          </w:tcPr>
          <w:p w:rsidR="00E44401" w:rsidRPr="00CF6A2D" w:rsidRDefault="00E44401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CF6A2D">
              <w:rPr>
                <w:sz w:val="16"/>
                <w:szCs w:val="16"/>
              </w:rPr>
              <w:t>utilizzatori che hanno alle proprie dipendenze più di 5 lavoratori subordinati a tempo indeterminato</w:t>
            </w:r>
          </w:p>
          <w:p w:rsidR="00E44401" w:rsidRDefault="00E44401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CF6A2D">
              <w:rPr>
                <w:sz w:val="16"/>
                <w:szCs w:val="16"/>
              </w:rPr>
              <w:t>imprese del settore agricolo (tranne ne</w:t>
            </w:r>
            <w:r>
              <w:rPr>
                <w:sz w:val="16"/>
                <w:szCs w:val="16"/>
              </w:rPr>
              <w:t>i casi elencati nel riquadro sovrastante)</w:t>
            </w:r>
          </w:p>
          <w:p w:rsidR="00E44401" w:rsidRDefault="00E44401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-imprese dell’edilizia e di settori affini, imprese che svolgono attività di escavazione e/o lavorazione di materiali lapideo, imprese del settore miniere, cave e torbiere</w:t>
            </w:r>
          </w:p>
          <w:p w:rsidR="00E44401" w:rsidRPr="00CF6A2D" w:rsidRDefault="00E44401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esecuzione di appalti di opere o servizi</w:t>
            </w:r>
          </w:p>
        </w:tc>
      </w:tr>
      <w:tr w:rsidR="007B5119" w:rsidRPr="00D44A0C" w:rsidTr="00CE7127">
        <w:tc>
          <w:tcPr>
            <w:tcW w:w="645" w:type="pct"/>
          </w:tcPr>
          <w:p w:rsidR="007B5119" w:rsidRPr="0001464F" w:rsidRDefault="007B5119" w:rsidP="00CE71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Regole per evitare comportamenti elusivi</w:t>
            </w:r>
          </w:p>
        </w:tc>
        <w:tc>
          <w:tcPr>
            <w:tcW w:w="1493" w:type="pct"/>
          </w:tcPr>
          <w:p w:rsidR="007B5119" w:rsidRPr="00D44A0C" w:rsidRDefault="007B5119" w:rsidP="00CE71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Nessuna</w:t>
            </w:r>
          </w:p>
        </w:tc>
        <w:tc>
          <w:tcPr>
            <w:tcW w:w="2862" w:type="pct"/>
          </w:tcPr>
          <w:p w:rsidR="007B5119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possono essere acquisite prestazioni di lavoro occasionale:</w:t>
            </w:r>
          </w:p>
          <w:p w:rsidR="007B5119" w:rsidRPr="00D44A0C" w:rsidRDefault="007B5119" w:rsidP="00CE71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soggetti con i quali l’utilizzatore abbia “in corso” o “abbia cessato” da meno di 6 mesi un rapporto di lavoro subordinato o di collaborazione coordinata e continuativa</w:t>
            </w:r>
          </w:p>
        </w:tc>
      </w:tr>
      <w:tr w:rsidR="007B5119" w:rsidRPr="00D44A0C" w:rsidTr="008F62E8">
        <w:trPr>
          <w:trHeight w:val="144"/>
        </w:trPr>
        <w:tc>
          <w:tcPr>
            <w:tcW w:w="645" w:type="pct"/>
          </w:tcPr>
          <w:p w:rsidR="007B5119" w:rsidRPr="00EF11D8" w:rsidRDefault="007B5119" w:rsidP="000270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Sistema sanzionatorio</w:t>
            </w:r>
          </w:p>
        </w:tc>
        <w:tc>
          <w:tcPr>
            <w:tcW w:w="1493" w:type="pct"/>
          </w:tcPr>
          <w:p w:rsidR="007B5119" w:rsidRDefault="007B5119" w:rsidP="007D5570">
            <w:pPr>
              <w:jc w:val="both"/>
              <w:rPr>
                <w:sz w:val="16"/>
                <w:szCs w:val="16"/>
              </w:rPr>
            </w:pPr>
            <w:r w:rsidRPr="00671F22">
              <w:rPr>
                <w:b/>
                <w:color w:val="FF0000"/>
                <w:sz w:val="16"/>
                <w:szCs w:val="16"/>
              </w:rPr>
              <w:t>committente imprenditore  o professionista</w:t>
            </w:r>
            <w:r>
              <w:rPr>
                <w:sz w:val="16"/>
                <w:szCs w:val="16"/>
              </w:rPr>
              <w:t xml:space="preserve">: In caso di assenza della 2°comunicazione all’ispettorato entro 60 minuti antecedenti l’inizio della prestazione lavorativa, l’utilizzatore incorre in una sanzione amministrativa da €400 ad € 2.400 per singolo prestatore </w:t>
            </w:r>
          </w:p>
          <w:p w:rsidR="007B5119" w:rsidRDefault="007B5119" w:rsidP="007D5570">
            <w:pPr>
              <w:jc w:val="both"/>
              <w:rPr>
                <w:sz w:val="16"/>
                <w:szCs w:val="16"/>
              </w:rPr>
            </w:pPr>
          </w:p>
          <w:p w:rsidR="007B5119" w:rsidRDefault="007B5119" w:rsidP="007D5570">
            <w:pPr>
              <w:jc w:val="both"/>
              <w:rPr>
                <w:sz w:val="16"/>
                <w:szCs w:val="16"/>
              </w:rPr>
            </w:pPr>
            <w:r w:rsidRPr="00671F22">
              <w:rPr>
                <w:color w:val="000000" w:themeColor="text1"/>
                <w:sz w:val="16"/>
                <w:szCs w:val="16"/>
              </w:rPr>
              <w:t>per</w:t>
            </w:r>
            <w:r w:rsidRPr="00671F22">
              <w:rPr>
                <w:b/>
                <w:color w:val="FF0000"/>
                <w:sz w:val="16"/>
                <w:szCs w:val="16"/>
              </w:rPr>
              <w:t xml:space="preserve"> tutti gli utilizzatori</w:t>
            </w:r>
            <w:r>
              <w:rPr>
                <w:sz w:val="16"/>
                <w:szCs w:val="16"/>
              </w:rPr>
              <w:t>:</w:t>
            </w:r>
          </w:p>
          <w:p w:rsidR="007B5119" w:rsidRPr="00D44A0C" w:rsidRDefault="007B5119" w:rsidP="007D55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assenza della 1°comunicazione all’Inps (e assenza della 2° comunicazione all’ispettorato: maxisanzione da lavoro nero solo nel caso di committente imprenditore o professionista): maxi sanzione da lavoro nero</w:t>
            </w:r>
          </w:p>
        </w:tc>
        <w:tc>
          <w:tcPr>
            <w:tcW w:w="2862" w:type="pct"/>
          </w:tcPr>
          <w:p w:rsidR="007B5119" w:rsidRDefault="007B5119" w:rsidP="000270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</w:t>
            </w:r>
            <w:r w:rsidRPr="00671F22">
              <w:rPr>
                <w:b/>
                <w:color w:val="FF0000"/>
                <w:sz w:val="16"/>
                <w:szCs w:val="16"/>
              </w:rPr>
              <w:t xml:space="preserve">tutti </w:t>
            </w:r>
            <w:r>
              <w:rPr>
                <w:b/>
                <w:color w:val="FF0000"/>
                <w:sz w:val="16"/>
                <w:szCs w:val="16"/>
              </w:rPr>
              <w:t>gli utilizzatori</w:t>
            </w:r>
            <w:r w:rsidRPr="00671F22">
              <w:rPr>
                <w:b/>
                <w:color w:val="FF0000"/>
                <w:sz w:val="16"/>
                <w:szCs w:val="16"/>
              </w:rPr>
              <w:t xml:space="preserve"> (esclusa la P.A.):</w:t>
            </w:r>
          </w:p>
          <w:p w:rsidR="007B5119" w:rsidRPr="006D4FE0" w:rsidRDefault="007B5119" w:rsidP="006D4FE0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6D4FE0">
              <w:rPr>
                <w:sz w:val="16"/>
                <w:szCs w:val="16"/>
              </w:rPr>
              <w:t xml:space="preserve">superamento tra il medesimo prestatore ed utilizzatore del tetto annuo (anno civile) di € 2.500 o del limite di durata annuo (anno civile) di 280 ore= il rapporto si </w:t>
            </w:r>
            <w:r w:rsidRPr="006D4FE0">
              <w:rPr>
                <w:b/>
                <w:sz w:val="16"/>
                <w:szCs w:val="16"/>
              </w:rPr>
              <w:t>trasforma in un rapporto di lavoro a tempo pieno e indeterminato</w:t>
            </w:r>
          </w:p>
          <w:p w:rsidR="007B5119" w:rsidRPr="00741055" w:rsidRDefault="007B5119" w:rsidP="007410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  <w:p w:rsidR="007B5119" w:rsidRPr="006D4FE0" w:rsidRDefault="007B5119" w:rsidP="00741055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il </w:t>
            </w:r>
            <w:r w:rsidRPr="00671F22">
              <w:rPr>
                <w:b/>
                <w:color w:val="FF0000"/>
                <w:sz w:val="16"/>
                <w:szCs w:val="16"/>
              </w:rPr>
              <w:t>settore agricolo</w:t>
            </w:r>
            <w:r>
              <w:rPr>
                <w:color w:val="FF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superamento tra il medesimo prestatore ed utilizzatore del tetto annuo (anno civile) di € 2.500 o del limite di durata  determinato come rapporto tra €2.500 l’anno e la retribuzione oraria delle prestazioni di natura subordinata individuata dal contratto collettivo stipulato dalle associazioni sindacali comparativamente più rappresentative sul piano nazionale= il rapporto si </w:t>
            </w:r>
            <w:r w:rsidRPr="00B37CA2">
              <w:rPr>
                <w:b/>
                <w:sz w:val="16"/>
                <w:szCs w:val="16"/>
              </w:rPr>
              <w:t>trasforma in un rapporto di lavoro a tempo pieno e indeterminato</w:t>
            </w:r>
          </w:p>
          <w:p w:rsidR="007B5119" w:rsidRDefault="007B5119" w:rsidP="006D4FE0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violazione dell’obbligo della comunicazione da effettuarsi almeno 1 ora prima dell’inizio della prestazione (2°comunicazione): </w:t>
            </w:r>
            <w:r w:rsidRPr="006D4FE0">
              <w:rPr>
                <w:b/>
                <w:sz w:val="16"/>
                <w:szCs w:val="16"/>
              </w:rPr>
              <w:t>sanzione amministrativa da € 500 a € 2.500</w:t>
            </w:r>
          </w:p>
          <w:p w:rsidR="007B5119" w:rsidRPr="006D4FE0" w:rsidRDefault="007B5119" w:rsidP="00B57C3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386A17">
              <w:rPr>
                <w:sz w:val="16"/>
                <w:szCs w:val="16"/>
              </w:rPr>
              <w:t xml:space="preserve">per violazione dei divieti di utilizzo: </w:t>
            </w:r>
            <w:r w:rsidRPr="00386A17">
              <w:rPr>
                <w:b/>
                <w:sz w:val="16"/>
                <w:szCs w:val="16"/>
              </w:rPr>
              <w:t>sanzione amministrativa da € 500 a € 2.500</w:t>
            </w:r>
          </w:p>
        </w:tc>
      </w:tr>
    </w:tbl>
    <w:p w:rsidR="00CA4A04" w:rsidRDefault="00A64CD5" w:rsidP="00ED304C">
      <w:pPr>
        <w:spacing w:after="0"/>
        <w:rPr>
          <w:sz w:val="16"/>
          <w:szCs w:val="16"/>
        </w:rPr>
      </w:pPr>
      <w:r w:rsidRPr="00A64CD5">
        <w:rPr>
          <w:sz w:val="16"/>
          <w:szCs w:val="16"/>
        </w:rPr>
        <w:t xml:space="preserve">*non viene specificato nell’articolo </w:t>
      </w:r>
      <w:r>
        <w:rPr>
          <w:sz w:val="16"/>
          <w:szCs w:val="16"/>
        </w:rPr>
        <w:t xml:space="preserve">54 bis </w:t>
      </w:r>
      <w:r w:rsidRPr="00A64CD5">
        <w:rPr>
          <w:sz w:val="16"/>
          <w:szCs w:val="16"/>
        </w:rPr>
        <w:t xml:space="preserve">se i compensi siano </w:t>
      </w:r>
      <w:r>
        <w:rPr>
          <w:sz w:val="16"/>
          <w:szCs w:val="16"/>
        </w:rPr>
        <w:t>da considerarsi netti o lordi</w:t>
      </w:r>
      <w:r w:rsidR="00DF235B">
        <w:rPr>
          <w:sz w:val="16"/>
          <w:szCs w:val="16"/>
        </w:rPr>
        <w:t xml:space="preserve">, ma probabilmente sono da considerarsi </w:t>
      </w:r>
      <w:r>
        <w:rPr>
          <w:sz w:val="16"/>
          <w:szCs w:val="16"/>
        </w:rPr>
        <w:t>“netti”</w:t>
      </w:r>
      <w:r w:rsidR="00DF235B">
        <w:rPr>
          <w:sz w:val="16"/>
          <w:szCs w:val="16"/>
        </w:rPr>
        <w:t>.</w:t>
      </w:r>
    </w:p>
    <w:p w:rsidR="00386A17" w:rsidRPr="00386A17" w:rsidRDefault="00386A17" w:rsidP="00ED304C">
      <w:pPr>
        <w:spacing w:after="0"/>
        <w:rPr>
          <w:i/>
          <w:sz w:val="16"/>
          <w:szCs w:val="16"/>
        </w:rPr>
      </w:pPr>
      <w:r>
        <w:rPr>
          <w:sz w:val="16"/>
          <w:szCs w:val="16"/>
        </w:rPr>
        <w:t>**l’importo di €6.700 l’anno civile nasce da una elaborazione della Uil, come frutto dell’interpretazione dell’art.54bis comma 8  che recita “</w:t>
      </w:r>
      <w:r w:rsidRPr="00386A17">
        <w:rPr>
          <w:i/>
          <w:sz w:val="16"/>
          <w:szCs w:val="16"/>
        </w:rPr>
        <w:t>Sono computati in misura pari al 75% del loro importo, ai fini del comma 1, lett.b), i compensi per prestazioni di lavoro occasionali rese dai seguenti soggetti:…..”</w:t>
      </w:r>
    </w:p>
    <w:sectPr w:rsidR="00386A17" w:rsidRPr="00386A17" w:rsidSect="00A824BC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F1" w:rsidRDefault="006467F1" w:rsidP="001729CB">
      <w:pPr>
        <w:spacing w:after="0" w:line="240" w:lineRule="auto"/>
      </w:pPr>
      <w:r>
        <w:separator/>
      </w:r>
    </w:p>
  </w:endnote>
  <w:endnote w:type="continuationSeparator" w:id="0">
    <w:p w:rsidR="006467F1" w:rsidRDefault="006467F1" w:rsidP="0017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996370"/>
      <w:docPartObj>
        <w:docPartGallery w:val="Page Numbers (Bottom of Page)"/>
        <w:docPartUnique/>
      </w:docPartObj>
    </w:sdtPr>
    <w:sdtEndPr/>
    <w:sdtContent>
      <w:p w:rsidR="001729CB" w:rsidRDefault="001729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A27">
          <w:rPr>
            <w:noProof/>
          </w:rPr>
          <w:t>4</w:t>
        </w:r>
        <w:r>
          <w:fldChar w:fldCharType="end"/>
        </w:r>
      </w:p>
    </w:sdtContent>
  </w:sdt>
  <w:p w:rsidR="001729CB" w:rsidRDefault="001729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F1" w:rsidRDefault="006467F1" w:rsidP="001729CB">
      <w:pPr>
        <w:spacing w:after="0" w:line="240" w:lineRule="auto"/>
      </w:pPr>
      <w:r>
        <w:separator/>
      </w:r>
    </w:p>
  </w:footnote>
  <w:footnote w:type="continuationSeparator" w:id="0">
    <w:p w:rsidR="006467F1" w:rsidRDefault="006467F1" w:rsidP="0017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8C8"/>
    <w:multiLevelType w:val="hybridMultilevel"/>
    <w:tmpl w:val="5388E052"/>
    <w:lvl w:ilvl="0" w:tplc="F468C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E17"/>
    <w:multiLevelType w:val="hybridMultilevel"/>
    <w:tmpl w:val="AD728416"/>
    <w:lvl w:ilvl="0" w:tplc="B53C6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F654E"/>
    <w:multiLevelType w:val="hybridMultilevel"/>
    <w:tmpl w:val="4AAE80C6"/>
    <w:lvl w:ilvl="0" w:tplc="FCD4D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68F1"/>
    <w:multiLevelType w:val="hybridMultilevel"/>
    <w:tmpl w:val="D8083B30"/>
    <w:lvl w:ilvl="0" w:tplc="376A31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6E4"/>
    <w:multiLevelType w:val="hybridMultilevel"/>
    <w:tmpl w:val="3FAAD7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183E"/>
    <w:multiLevelType w:val="hybridMultilevel"/>
    <w:tmpl w:val="3AF062D2"/>
    <w:lvl w:ilvl="0" w:tplc="1DFCB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5378"/>
    <w:multiLevelType w:val="hybridMultilevel"/>
    <w:tmpl w:val="523C57AA"/>
    <w:lvl w:ilvl="0" w:tplc="AAF2809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B73B0"/>
    <w:multiLevelType w:val="hybridMultilevel"/>
    <w:tmpl w:val="1D9A1554"/>
    <w:lvl w:ilvl="0" w:tplc="E0D27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2437"/>
    <w:multiLevelType w:val="hybridMultilevel"/>
    <w:tmpl w:val="E8407B02"/>
    <w:lvl w:ilvl="0" w:tplc="6E121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00894"/>
    <w:multiLevelType w:val="hybridMultilevel"/>
    <w:tmpl w:val="E9A2A614"/>
    <w:lvl w:ilvl="0" w:tplc="AB8A40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91971"/>
    <w:multiLevelType w:val="hybridMultilevel"/>
    <w:tmpl w:val="83E2EA72"/>
    <w:lvl w:ilvl="0" w:tplc="BDA26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D1A56"/>
    <w:multiLevelType w:val="hybridMultilevel"/>
    <w:tmpl w:val="426E07AE"/>
    <w:lvl w:ilvl="0" w:tplc="11484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71CF8"/>
    <w:multiLevelType w:val="hybridMultilevel"/>
    <w:tmpl w:val="607CE276"/>
    <w:lvl w:ilvl="0" w:tplc="1B3C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E665F"/>
    <w:multiLevelType w:val="hybridMultilevel"/>
    <w:tmpl w:val="FFAE4EEC"/>
    <w:lvl w:ilvl="0" w:tplc="3CFE5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A67BE"/>
    <w:multiLevelType w:val="hybridMultilevel"/>
    <w:tmpl w:val="59801526"/>
    <w:lvl w:ilvl="0" w:tplc="939A2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CA"/>
    <w:rsid w:val="0001464F"/>
    <w:rsid w:val="00024B7C"/>
    <w:rsid w:val="0003269E"/>
    <w:rsid w:val="0004787B"/>
    <w:rsid w:val="00061390"/>
    <w:rsid w:val="00081FA4"/>
    <w:rsid w:val="000D090E"/>
    <w:rsid w:val="000E44E7"/>
    <w:rsid w:val="000F318E"/>
    <w:rsid w:val="00105DF7"/>
    <w:rsid w:val="001269B0"/>
    <w:rsid w:val="001530CC"/>
    <w:rsid w:val="00154641"/>
    <w:rsid w:val="001729CB"/>
    <w:rsid w:val="00173108"/>
    <w:rsid w:val="001879EF"/>
    <w:rsid w:val="001B132A"/>
    <w:rsid w:val="001B7790"/>
    <w:rsid w:val="00211095"/>
    <w:rsid w:val="00277589"/>
    <w:rsid w:val="0028471B"/>
    <w:rsid w:val="00284974"/>
    <w:rsid w:val="002B6439"/>
    <w:rsid w:val="002E1FEB"/>
    <w:rsid w:val="0037794B"/>
    <w:rsid w:val="00386A17"/>
    <w:rsid w:val="0038753A"/>
    <w:rsid w:val="003C5BEB"/>
    <w:rsid w:val="003E1F2C"/>
    <w:rsid w:val="003E27C9"/>
    <w:rsid w:val="00413AFA"/>
    <w:rsid w:val="00446FCA"/>
    <w:rsid w:val="00490772"/>
    <w:rsid w:val="004C0992"/>
    <w:rsid w:val="004C11B5"/>
    <w:rsid w:val="004D5578"/>
    <w:rsid w:val="004D6BFC"/>
    <w:rsid w:val="0054225B"/>
    <w:rsid w:val="005814FF"/>
    <w:rsid w:val="005B18B7"/>
    <w:rsid w:val="005C4140"/>
    <w:rsid w:val="005C4A27"/>
    <w:rsid w:val="005F76CE"/>
    <w:rsid w:val="006013C8"/>
    <w:rsid w:val="00614DF0"/>
    <w:rsid w:val="0062533E"/>
    <w:rsid w:val="006467F1"/>
    <w:rsid w:val="00663D8E"/>
    <w:rsid w:val="00671F22"/>
    <w:rsid w:val="006857D7"/>
    <w:rsid w:val="006B289C"/>
    <w:rsid w:val="006D04B3"/>
    <w:rsid w:val="006D4FE0"/>
    <w:rsid w:val="006F7D46"/>
    <w:rsid w:val="00721105"/>
    <w:rsid w:val="007267BC"/>
    <w:rsid w:val="00741055"/>
    <w:rsid w:val="007B5119"/>
    <w:rsid w:val="007D101B"/>
    <w:rsid w:val="007D5570"/>
    <w:rsid w:val="007F117E"/>
    <w:rsid w:val="007F5EFC"/>
    <w:rsid w:val="008033B0"/>
    <w:rsid w:val="00851EA7"/>
    <w:rsid w:val="00861EE6"/>
    <w:rsid w:val="00862C79"/>
    <w:rsid w:val="008874CA"/>
    <w:rsid w:val="008B28BD"/>
    <w:rsid w:val="008C72B0"/>
    <w:rsid w:val="008D7B3D"/>
    <w:rsid w:val="008E34CA"/>
    <w:rsid w:val="008F06D6"/>
    <w:rsid w:val="008F5F80"/>
    <w:rsid w:val="008F62E8"/>
    <w:rsid w:val="009614B7"/>
    <w:rsid w:val="00982E88"/>
    <w:rsid w:val="0098386F"/>
    <w:rsid w:val="009912EB"/>
    <w:rsid w:val="0099611A"/>
    <w:rsid w:val="009B5F8B"/>
    <w:rsid w:val="009C4122"/>
    <w:rsid w:val="009E09C9"/>
    <w:rsid w:val="009E3FED"/>
    <w:rsid w:val="009F2D16"/>
    <w:rsid w:val="00A11C5D"/>
    <w:rsid w:val="00A24814"/>
    <w:rsid w:val="00A25B48"/>
    <w:rsid w:val="00A35023"/>
    <w:rsid w:val="00A540B5"/>
    <w:rsid w:val="00A64CD5"/>
    <w:rsid w:val="00A7733D"/>
    <w:rsid w:val="00A824BC"/>
    <w:rsid w:val="00AB57BD"/>
    <w:rsid w:val="00AC05A6"/>
    <w:rsid w:val="00AD2FB4"/>
    <w:rsid w:val="00AF1AAE"/>
    <w:rsid w:val="00AF2087"/>
    <w:rsid w:val="00B1277E"/>
    <w:rsid w:val="00B37CA2"/>
    <w:rsid w:val="00B57C3D"/>
    <w:rsid w:val="00B6254F"/>
    <w:rsid w:val="00B9287A"/>
    <w:rsid w:val="00BD621B"/>
    <w:rsid w:val="00BE06AF"/>
    <w:rsid w:val="00C21263"/>
    <w:rsid w:val="00C77AE9"/>
    <w:rsid w:val="00CA4A04"/>
    <w:rsid w:val="00CB4263"/>
    <w:rsid w:val="00CC15F0"/>
    <w:rsid w:val="00CC7805"/>
    <w:rsid w:val="00CF6A2D"/>
    <w:rsid w:val="00D07B9E"/>
    <w:rsid w:val="00D23009"/>
    <w:rsid w:val="00D3085C"/>
    <w:rsid w:val="00D441C7"/>
    <w:rsid w:val="00D44A0C"/>
    <w:rsid w:val="00D461F4"/>
    <w:rsid w:val="00D65C35"/>
    <w:rsid w:val="00D74445"/>
    <w:rsid w:val="00D7607D"/>
    <w:rsid w:val="00D84F59"/>
    <w:rsid w:val="00D9282B"/>
    <w:rsid w:val="00DB50C4"/>
    <w:rsid w:val="00DC7D1F"/>
    <w:rsid w:val="00DE6A02"/>
    <w:rsid w:val="00DF235B"/>
    <w:rsid w:val="00E31DBD"/>
    <w:rsid w:val="00E44401"/>
    <w:rsid w:val="00EA2550"/>
    <w:rsid w:val="00ED1804"/>
    <w:rsid w:val="00ED304C"/>
    <w:rsid w:val="00ED30B3"/>
    <w:rsid w:val="00EF11D8"/>
    <w:rsid w:val="00F025FB"/>
    <w:rsid w:val="00F1161E"/>
    <w:rsid w:val="00F15C6C"/>
    <w:rsid w:val="00F54238"/>
    <w:rsid w:val="00F54EE3"/>
    <w:rsid w:val="00F90DEC"/>
    <w:rsid w:val="00FC69AC"/>
    <w:rsid w:val="00FE4D8C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4A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2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9CB"/>
  </w:style>
  <w:style w:type="paragraph" w:styleId="Pidipagina">
    <w:name w:val="footer"/>
    <w:basedOn w:val="Normale"/>
    <w:link w:val="PidipaginaCarattere"/>
    <w:uiPriority w:val="99"/>
    <w:unhideWhenUsed/>
    <w:rsid w:val="00172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9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4A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2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9CB"/>
  </w:style>
  <w:style w:type="paragraph" w:styleId="Pidipagina">
    <w:name w:val="footer"/>
    <w:basedOn w:val="Normale"/>
    <w:link w:val="PidipaginaCarattere"/>
    <w:uiPriority w:val="99"/>
    <w:unhideWhenUsed/>
    <w:rsid w:val="00172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9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3940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526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Pirastu</dc:creator>
  <cp:lastModifiedBy>Antonella Pirastu</cp:lastModifiedBy>
  <cp:revision>4</cp:revision>
  <dcterms:created xsi:type="dcterms:W3CDTF">2017-06-15T14:11:00Z</dcterms:created>
  <dcterms:modified xsi:type="dcterms:W3CDTF">2017-06-15T14:18:00Z</dcterms:modified>
</cp:coreProperties>
</file>